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POE Activity Sources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Unit 1 POE: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Symptoms &amp; causes of diabetes. (2016, December 01). Retrieved April 02, 2021, from https://www.niddk.nih.gov/health-information/diabetes/overview/symptoms-causes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Diabetes prevention Program (DPP). (n.d.). Retrieved April 02, 2021, from https://www.niddk.nih.gov/about-niddk/research-areas/diabetes/diabetes-prevention-program-dpp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Iliades, C., Salomon, S., By, Rapaport, L., Ellin, A., Mayer, M., . . . Upham, B. (n.d.). What's the difference between type 1 and type 2 diabetes?: Diabetes center: Everyday health. Retrieved April 02, 2021, from https://www.everydayhealth.com/diabetes/difference-between-type-1-type-2-diabetes/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Diabetes basics. (2019, May 30). Retrieved April 02, 2021, from https://www.cdc.gov/diabetes/basics/index.html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Amy Campbell, M. (2020, December 14). Diabetes blood sugar chart: Blood glucose chart: Diabetes self. Retrieved April 02, 2021, from https://www.diabetesselfmanagement.com/managing-diabetes/blood-glucose-management/blood-sugar-chart/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Chiang, J., Maahs, D., Garvey, K., Hood, K., Laffel, L., Weinzimer, S., . . . Schatz, D. (2018, September 01). Type 1 diabetes in children And ADOLESCENTS: A position statement by the American Diabetes Association. Retrieved April 02, 2021, from https://care.diabetesjournals.org/content/41/9/2026?utm_source=erp-enews-032219&amp;utm_medium=email&amp;utm_content=new-position&amp;utm_campaign=ERP&amp;s_src=email&amp;s_subsrc=645229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Frier, B., Schernthaner, G., &amp; Heller, S. (2011, May 01). Hypoglycemia and cardiovascular risks. Retrieved April 02, 2021, from https://care.diabetesjournals.org/content/34/Supplement_2/S132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Hypoglycemia. (2020, March 13). Retrieved April 02, 2021, from https://www.mayoclinic.org/diseases-conditions/hypoglycemia/symptoms-causes/syc-20373685#:~:text=Hypoglycemia%20needs%20immediate%20treatment%20when,as%20an%20alert%20for%20hypoglycemia.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Hyperglycemia in diabetes. (2020, June 27). Retrieved April 02, 2021, from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563c1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https://www.mayoclinic.org/diseases-conditions/hyperglycemia/symptoms-causes/syc-20373631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Hyperglycemia?: LARK HEALTH. (2021, January 03). Retrieved April 02, 2021, from https://www.lark.com/blog/what-is-hyperglycemia/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Murray, B., &amp; Rosenbloom, C. (2018). Fundamentals of glycogen metabolism for coaches and athletes.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Nutrition Reviews,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(4), 243-259. doi:10.1093/nutrit/nuy001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Hruby, V. J. (1982). Structure-conformation-activity studies of glucagon and semi-synthetic glucagon analogs.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Molecular and Cellular Biochemistry,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(1), 49-64. doi:10.1007/bf00573846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Unit 2 POE: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Hypoparathyroidism. (2020, December 02). Retrieved April 02, 2021, from https://www.mayoclinic.org/diseases-conditions/hypoparathyroidism/symptoms-causes/syc-20355375#:~:text=Hypoparathyroidism%20is%20an%20uncommon%20condition,your%20body%20%E2%80%94%20calcium%20and%20phosphorus.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Hypoparathyroidism. (2019, March 21). Retrieved April 02, 2021, from https://rarediseases.org/rare-diseases/hypoparathyroidism/</w:t>
      </w:r>
    </w:p>
    <w:p w:rsidR="00000000" w:rsidDel="00000000" w:rsidP="00000000" w:rsidRDefault="00000000" w:rsidRPr="00000000" w14:paraId="00000015">
      <w:pPr>
        <w:ind w:left="720" w:hanging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Schafer AL, Shoback DM. Hypocalcemia: Diagnosis and Treatment. [Updated 2016 Jan 3]. In: Feingold KR, Anawalt B, Boyce A, et al., editors. Endotext [Internet]. South Dartmouth (MA): MDText.com, Inc.; 2000-. Available from: https://www.ncbi.nlm.nih.gov/books/NBK279022/</w:t>
      </w:r>
    </w:p>
    <w:p w:rsidR="00000000" w:rsidDel="00000000" w:rsidP="00000000" w:rsidRDefault="00000000" w:rsidRPr="00000000" w14:paraId="00000016">
      <w:pPr>
        <w:ind w:left="720" w:hanging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Berchtold, M. W., Brinkmeier, H., &amp; Müntener, M. (2000). Calcium ion in Skeletal Muscle: Its crucial role for MUSCLE function, plasticity, and disease.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Physiological Reviews,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(3), 1215-1265. doi:10.1152/physrev.2000.80.3.1215</w:t>
      </w:r>
    </w:p>
    <w:p w:rsidR="00000000" w:rsidDel="00000000" w:rsidP="00000000" w:rsidRDefault="00000000" w:rsidRPr="00000000" w14:paraId="00000018">
      <w:pPr>
        <w:ind w:left="720" w:hanging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Office of the Surgeon General (US). Bone Health and Osteoporosis: A Report of the Surgeon General. Rockville (MD): Office of the Surgeon General (US); 2004. 2, The Basics of Bone in Health and Disease. Available from: https://www.ncbi.nlm.nih.gov/books/NBK45504/</w:t>
      </w:r>
    </w:p>
    <w:p w:rsidR="00000000" w:rsidDel="00000000" w:rsidP="00000000" w:rsidRDefault="00000000" w:rsidRPr="00000000" w14:paraId="00000019">
      <w:pPr>
        <w:ind w:left="720" w:hanging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Normal adult laboratory values. (n.d.). Retrieved April 02, 2021, from https://www.nbome.org/PracticeExams/COMVEX/html/LabValues.htm</w:t>
      </w:r>
    </w:p>
    <w:p w:rsidR="00000000" w:rsidDel="00000000" w:rsidP="00000000" w:rsidRDefault="00000000" w:rsidRPr="00000000" w14:paraId="0000001B">
      <w:pPr>
        <w:ind w:left="720" w:hanging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Hughes, Benjamin W., et. al. 2006. Molecular architecture of the neuromuscular junction. 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Muscle &amp; Nerve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 33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(4)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445-461. 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563c1"/>
            <w:u w:val="single"/>
            <w:rtl w:val="0"/>
          </w:rPr>
          <w:t xml:space="preserve">DOI 10.1002/mus.20440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Sudhof, T. C. (2011). Calcium control of neurotransmitter release.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Cold Spring Harbor Perspectives in Biology,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(1). doi:10.1101/cshperspect.a011353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Unit 3 POE: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Botulism. (2019, August 19). Retrieved April 02, 2021, from https://www.cdc.gov/botulism/index.html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Nigam, P., &amp; Nigam, A. (2010). Botulinum toxin.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Indian Journal of Dermatology,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(1), 8. doi:10.4103/0019-5154.60343</w:t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Dolly O. Synaptic transmission: inhibition of neurotransmitter release by botulinum toxins. Headache. 2003 Jul-Aug;43 Suppl 1:S16-24. doi: 10.1046/j.1526-4610.43.7s.4.x. PMID: 12887390.</w:t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Knapp, S. (2020, October 04). Botulinum toxin. Retrieved April 02, 2021, from https://biologydictionary.net/botulinum-toxin/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Dressler, D., &amp; Adib Saberi, F. (2005). Botulinum toxin: Mechanisms of action.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European Neurology,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(1), 3-9. doi:10.1159/000083259</w:t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Davis LE. Botulinum toxin. From poison to medicine. West J Med. 1993 Jan;158(1):25-9. PMID: 8470380; PMCID: PMC1021932.</w:t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Bai, L., Peng, X., Liu, Y., Sun, Y., Wang, X., Wang, X., . . . Qiu, Z. (2018). Clinical analysis of 86 Botulism cases caused by COSMETIC injection of botulinum toxin (bont).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Medicine,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97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(34). doi:10.1097/md.0000000000010659</w:t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Unit 4 POE: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Boundless. (n.d.). Boundless anatomy and physiology. Retrieved April 02, 2021, from https://courses.lumenlearning.com/boundless-ap/chapter/functions-of-the-autonomic-nervous-system/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Parasympathetic vs sympathetic nervous system. (n.d.). Retrieved April 02, 2021, from https://www.diffen.com/difference/Parasympathetic_nervous_system_vs_Sympathetic_nervous_system#:~:text=The%20parasympathetic%20nervous%20system%20(PNS,%22fight%20or%20flight%22%20response.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Publishing, H. (n.d.). Understanding the stress response. Retrieved April 02, 2021, from https://www.health.harvard.edu/staying-healthy/understanding-the-stress-response#:~:text=After%20the%20amygdala%20sends%20a,as%20adrenaline)%20into%20the%20bloodstream.</w:t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Unit 5 POE: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Wasserman, D. H. (2009). Four grams of glucose.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American Journal of Physiology-Endocrinology and Metabolism,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296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(1). doi:10.1152/ajpendo.90563.2008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Oishi, A., Makita, N., Kishi, S., Isogawa, A., &amp; Iiri, T. (2018). Continuous glucose monitoring of a runner during FIVE marathons.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Science &amp; Sports,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(6), 370-374. doi:10.1016/j.scispo.2018.05.001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Murray, B., &amp; Rosenbloom, C. (2018). Fundamentals of glycogen metabolism for coaches and athletes.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Nutrition Reviews,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(4), 243-259. doi:10.1093/nutrit/nuy001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Guzman, A. (n.d.). Carbohydrates and glycogen for the endurance athlete. Retrieved April 02, 2021, from https://www.bikeraceinfo.com/training-fitness/carbohydrates-glycogen-for-endurance-athlete.html</w:t>
      </w:r>
    </w:p>
    <w:p w:rsidR="00000000" w:rsidDel="00000000" w:rsidP="00000000" w:rsidRDefault="00000000" w:rsidRPr="00000000" w14:paraId="0000003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unhideWhenUsed w:val="1"/>
    <w:rsid w:val="000505E3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character" w:styleId="Hyperlink">
    <w:name w:val="Hyperlink"/>
    <w:basedOn w:val="DefaultParagraphFont"/>
    <w:uiPriority w:val="99"/>
    <w:unhideWhenUsed w:val="1"/>
    <w:rsid w:val="006300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6300CB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mayoclinic.org/diseases-conditions/hyperglycemia/symptoms-causes/syc-20373631" TargetMode="External"/><Relationship Id="rId8" Type="http://schemas.openxmlformats.org/officeDocument/2006/relationships/hyperlink" Target="https://href.li/?http://www.ncbi.nlm.nih.gov/pubmed/1622897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duIRoQeP2jJi13wXzJaSJ51z6A==">AMUW2mUf9Ci0IMjC2vX8j4chIhdnFvT8CaFTP71sKZSEYeSXFYgYhiAxpKEBzMFpDGROrkVKgLCXRKMeh83soyK6ui8lilTYfs4aXgE59sTmAJmbXzB+py0=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2021-04-02T00:06:00Z</dcterms:created>
  <dc:creator>Sammi Moore</dc:creator>
</cp:coreProperties>
</file>