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25" w:type="dxa"/>
        <w:tblInd w:w="100" w:type="dxa"/>
        <w:tblLayout w:type="fixed"/>
        <w:tblCellMar>
          <w:top w:w="72" w:type="dxa"/>
          <w:left w:w="72" w:type="dxa"/>
          <w:bottom w:w="72" w:type="dxa"/>
          <w:right w:w="72" w:type="dxa"/>
        </w:tblCellMar>
        <w:tblLook w:val="01E0" w:firstRow="1" w:lastRow="1" w:firstColumn="1" w:lastColumn="1" w:noHBand="0" w:noVBand="0"/>
      </w:tblPr>
      <w:tblGrid>
        <w:gridCol w:w="1245"/>
        <w:gridCol w:w="5220"/>
        <w:gridCol w:w="4860"/>
      </w:tblGrid>
      <w:tr w:rsidR="00690BEB" w:rsidRPr="00F23BF3" w14:paraId="473AC9EB" w14:textId="77777777" w:rsidTr="001C6AA1">
        <w:tc>
          <w:tcPr>
            <w:tcW w:w="11325" w:type="dxa"/>
            <w:gridSpan w:val="3"/>
            <w:tcBorders>
              <w:top w:val="single" w:sz="4" w:space="0" w:color="000000"/>
              <w:left w:val="single" w:sz="4" w:space="0" w:color="000000"/>
              <w:bottom w:val="single" w:sz="4" w:space="0" w:color="000000"/>
              <w:right w:val="single" w:sz="4" w:space="0" w:color="000000"/>
            </w:tcBorders>
            <w:shd w:val="clear" w:color="auto" w:fill="FFFFFF"/>
          </w:tcPr>
          <w:p w14:paraId="71FE40DD" w14:textId="53D9FB06" w:rsidR="00CE1589" w:rsidRPr="00F23BF3" w:rsidRDefault="00690BEB" w:rsidP="00B92DAA">
            <w:pPr>
              <w:pStyle w:val="TableParagraph"/>
              <w:tabs>
                <w:tab w:val="left" w:pos="1624"/>
              </w:tabs>
              <w:spacing w:before="35"/>
              <w:rPr>
                <w:rFonts w:ascii="Arial" w:eastAsia="Arial" w:hAnsi="Arial" w:cs="Arial"/>
                <w:b/>
                <w:sz w:val="18"/>
                <w:szCs w:val="18"/>
              </w:rPr>
            </w:pPr>
            <w:r w:rsidRPr="00F23BF3">
              <w:rPr>
                <w:rFonts w:ascii="Arial" w:eastAsia="Arial" w:hAnsi="Arial" w:cs="Arial"/>
                <w:b/>
                <w:bCs/>
                <w:sz w:val="18"/>
                <w:szCs w:val="18"/>
              </w:rPr>
              <w:t>Standa</w:t>
            </w:r>
            <w:r w:rsidRPr="00F23BF3">
              <w:rPr>
                <w:rFonts w:ascii="Arial" w:eastAsia="Arial" w:hAnsi="Arial" w:cs="Arial"/>
                <w:b/>
                <w:bCs/>
                <w:spacing w:val="-4"/>
                <w:sz w:val="18"/>
                <w:szCs w:val="18"/>
              </w:rPr>
              <w:t>r</w:t>
            </w:r>
            <w:r w:rsidRPr="00F23BF3">
              <w:rPr>
                <w:rFonts w:ascii="Arial" w:eastAsia="Arial" w:hAnsi="Arial" w:cs="Arial"/>
                <w:b/>
                <w:bCs/>
                <w:sz w:val="18"/>
                <w:szCs w:val="18"/>
              </w:rPr>
              <w:t>d</w:t>
            </w:r>
            <w:r w:rsidR="00CE1589" w:rsidRPr="00F23BF3">
              <w:rPr>
                <w:rFonts w:ascii="Arial" w:eastAsia="Arial" w:hAnsi="Arial" w:cs="Arial"/>
                <w:b/>
                <w:bCs/>
                <w:sz w:val="18"/>
                <w:szCs w:val="18"/>
              </w:rPr>
              <w:t>s</w:t>
            </w:r>
            <w:r w:rsidR="0078554C">
              <w:rPr>
                <w:rFonts w:ascii="Arial" w:eastAsia="Arial" w:hAnsi="Arial" w:cs="Arial"/>
                <w:b/>
                <w:bCs/>
                <w:sz w:val="18"/>
                <w:szCs w:val="18"/>
              </w:rPr>
              <w:t xml:space="preserve">              </w:t>
            </w:r>
            <w:r w:rsidR="00B44365" w:rsidRPr="00F23BF3">
              <w:rPr>
                <w:rFonts w:ascii="Arial" w:eastAsia="Arial" w:hAnsi="Arial" w:cs="Arial"/>
                <w:b/>
                <w:sz w:val="18"/>
                <w:szCs w:val="18"/>
              </w:rPr>
              <w:t>HS-PS3-1 Energy</w:t>
            </w:r>
          </w:p>
          <w:p w14:paraId="420B514D" w14:textId="52A0C6A8" w:rsidR="00690BEB" w:rsidRPr="00F23BF3" w:rsidRDefault="0078554C" w:rsidP="00B44365">
            <w:pPr>
              <w:pStyle w:val="TableParagraph"/>
              <w:spacing w:before="33" w:line="278" w:lineRule="auto"/>
              <w:ind w:right="356"/>
              <w:rPr>
                <w:rFonts w:ascii="Arial" w:eastAsia="Arial" w:hAnsi="Arial" w:cs="Arial"/>
                <w:sz w:val="18"/>
                <w:szCs w:val="18"/>
              </w:rPr>
            </w:pPr>
            <w:r>
              <w:rPr>
                <w:rFonts w:ascii="Arial" w:eastAsia="Arial" w:hAnsi="Arial" w:cs="Arial"/>
                <w:b/>
                <w:sz w:val="18"/>
                <w:szCs w:val="18"/>
              </w:rPr>
              <w:t xml:space="preserve">                                </w:t>
            </w:r>
            <w:r w:rsidR="00B44365" w:rsidRPr="0078554C">
              <w:rPr>
                <w:rFonts w:ascii="Arial" w:eastAsia="Arial" w:hAnsi="Arial" w:cs="Arial"/>
                <w:b/>
                <w:sz w:val="18"/>
                <w:szCs w:val="18"/>
              </w:rPr>
              <w:t>HS-LS1-7</w:t>
            </w:r>
            <w:r w:rsidR="00CE1589" w:rsidRPr="00F23BF3">
              <w:rPr>
                <w:rFonts w:ascii="Arial" w:eastAsia="Arial" w:hAnsi="Arial" w:cs="Arial"/>
                <w:b/>
                <w:sz w:val="18"/>
                <w:szCs w:val="18"/>
              </w:rPr>
              <w:t xml:space="preserve"> </w:t>
            </w:r>
            <w:r w:rsidR="00B44365" w:rsidRPr="00F23BF3">
              <w:rPr>
                <w:rFonts w:ascii="Arial" w:eastAsia="Arial" w:hAnsi="Arial" w:cs="Arial"/>
                <w:b/>
                <w:sz w:val="18"/>
                <w:szCs w:val="18"/>
              </w:rPr>
              <w:t>From Molecules to Organisms: Structures and Processes</w:t>
            </w:r>
          </w:p>
        </w:tc>
      </w:tr>
      <w:tr w:rsidR="00690BEB" w:rsidRPr="00F23BF3" w14:paraId="1691598C" w14:textId="77777777" w:rsidTr="001C6AA1">
        <w:tc>
          <w:tcPr>
            <w:tcW w:w="11325" w:type="dxa"/>
            <w:gridSpan w:val="3"/>
            <w:tcBorders>
              <w:top w:val="single" w:sz="4" w:space="0" w:color="000000"/>
              <w:left w:val="single" w:sz="4" w:space="0" w:color="000000"/>
              <w:bottom w:val="single" w:sz="4" w:space="0" w:color="000000"/>
              <w:right w:val="single" w:sz="4" w:space="0" w:color="000000"/>
            </w:tcBorders>
            <w:shd w:val="clear" w:color="auto" w:fill="FFFFFF"/>
          </w:tcPr>
          <w:p w14:paraId="35611922" w14:textId="77777777" w:rsidR="00690BEB" w:rsidRPr="00F23BF3" w:rsidRDefault="00690BEB" w:rsidP="00197790">
            <w:pPr>
              <w:pStyle w:val="TableParagraph"/>
              <w:spacing w:before="35"/>
              <w:rPr>
                <w:rFonts w:ascii="Arial" w:eastAsia="Arial" w:hAnsi="Arial" w:cs="Arial"/>
                <w:sz w:val="18"/>
                <w:szCs w:val="18"/>
              </w:rPr>
            </w:pPr>
            <w:r w:rsidRPr="00F23BF3">
              <w:rPr>
                <w:rFonts w:ascii="Arial" w:eastAsia="Arial" w:hAnsi="Arial" w:cs="Arial"/>
                <w:b/>
                <w:bCs/>
                <w:spacing w:val="-6"/>
                <w:sz w:val="18"/>
                <w:szCs w:val="18"/>
              </w:rPr>
              <w:t>P</w:t>
            </w:r>
            <w:r w:rsidRPr="00F23BF3">
              <w:rPr>
                <w:rFonts w:ascii="Arial" w:eastAsia="Arial" w:hAnsi="Arial" w:cs="Arial"/>
                <w:b/>
                <w:bCs/>
                <w:sz w:val="18"/>
                <w:szCs w:val="18"/>
              </w:rPr>
              <w:t>er</w:t>
            </w:r>
            <w:r w:rsidRPr="00F23BF3">
              <w:rPr>
                <w:rFonts w:ascii="Arial" w:eastAsia="Arial" w:hAnsi="Arial" w:cs="Arial"/>
                <w:b/>
                <w:bCs/>
                <w:spacing w:val="-4"/>
                <w:sz w:val="18"/>
                <w:szCs w:val="18"/>
              </w:rPr>
              <w:t>f</w:t>
            </w:r>
            <w:r w:rsidRPr="00F23BF3">
              <w:rPr>
                <w:rFonts w:ascii="Arial" w:eastAsia="Arial" w:hAnsi="Arial" w:cs="Arial"/>
                <w:b/>
                <w:bCs/>
                <w:sz w:val="18"/>
                <w:szCs w:val="18"/>
              </w:rPr>
              <w:t>o</w:t>
            </w:r>
            <w:r w:rsidRPr="00F23BF3">
              <w:rPr>
                <w:rFonts w:ascii="Arial" w:eastAsia="Arial" w:hAnsi="Arial" w:cs="Arial"/>
                <w:b/>
                <w:bCs/>
                <w:spacing w:val="-3"/>
                <w:sz w:val="18"/>
                <w:szCs w:val="18"/>
              </w:rPr>
              <w:t>r</w:t>
            </w:r>
            <w:r w:rsidRPr="00F23BF3">
              <w:rPr>
                <w:rFonts w:ascii="Arial" w:eastAsia="Arial" w:hAnsi="Arial" w:cs="Arial"/>
                <w:b/>
                <w:bCs/>
                <w:sz w:val="18"/>
                <w:szCs w:val="18"/>
              </w:rPr>
              <w:t>mance Expectation(s)</w:t>
            </w:r>
          </w:p>
          <w:p w14:paraId="690E023E" w14:textId="77777777" w:rsidR="00690BEB" w:rsidRPr="00F23BF3" w:rsidRDefault="00CA07BD" w:rsidP="00B92DAA">
            <w:pPr>
              <w:pStyle w:val="TableParagraph"/>
              <w:spacing w:after="120"/>
              <w:ind w:right="200"/>
              <w:rPr>
                <w:rFonts w:ascii="Arial" w:eastAsia="Arial" w:hAnsi="Arial" w:cs="Arial"/>
                <w:i/>
                <w:sz w:val="18"/>
                <w:szCs w:val="18"/>
              </w:rPr>
            </w:pPr>
            <w:r w:rsidRPr="00F23BF3">
              <w:rPr>
                <w:rStyle w:val="qowt-font4-tahoma"/>
                <w:rFonts w:ascii="Arial" w:hAnsi="Arial" w:cs="Arial"/>
                <w:i/>
                <w:color w:val="000000"/>
                <w:sz w:val="18"/>
                <w:szCs w:val="18"/>
                <w:shd w:val="clear" w:color="auto" w:fill="FFFFFF"/>
              </w:rPr>
              <w:t xml:space="preserve">The chart below makes one set of connections between the instruction outlined in this article and the </w:t>
            </w:r>
            <w:r w:rsidRPr="00F23BF3">
              <w:rPr>
                <w:rStyle w:val="qowt-font4-tahoma"/>
                <w:rFonts w:ascii="Arial" w:hAnsi="Arial" w:cs="Arial"/>
                <w:i/>
                <w:iCs/>
                <w:color w:val="000000"/>
                <w:sz w:val="18"/>
                <w:szCs w:val="18"/>
                <w:shd w:val="clear" w:color="auto" w:fill="FFFFFF"/>
              </w:rPr>
              <w:t>NGSS</w:t>
            </w:r>
            <w:r w:rsidRPr="00F23BF3">
              <w:rPr>
                <w:rStyle w:val="qowt-font4-tahoma"/>
                <w:rFonts w:ascii="Arial" w:hAnsi="Arial" w:cs="Arial"/>
                <w:i/>
                <w:color w:val="000000"/>
                <w:sz w:val="18"/>
                <w:szCs w:val="18"/>
                <w:shd w:val="clear" w:color="auto" w:fill="FFFFFF"/>
              </w:rPr>
              <w:t xml:space="preserve">. Other valid connections are likely; however, space restrictions prevent us from listing all possibilities. The activities outlined in this article are just one step toward reaching the </w:t>
            </w:r>
            <w:r w:rsidRPr="0078554C">
              <w:rPr>
                <w:rStyle w:val="qowt-font4-tahoma"/>
                <w:rFonts w:ascii="Arial" w:hAnsi="Arial" w:cs="Arial"/>
                <w:i/>
                <w:color w:val="000000"/>
                <w:sz w:val="18"/>
                <w:szCs w:val="18"/>
                <w:shd w:val="clear" w:color="auto" w:fill="FFFFFF"/>
              </w:rPr>
              <w:t>performance expectations listed below.</w:t>
            </w:r>
          </w:p>
          <w:p w14:paraId="118F1291" w14:textId="77777777" w:rsidR="00690BEB" w:rsidRPr="00B92DAA" w:rsidRDefault="00B44365" w:rsidP="00B92DAA">
            <w:pPr>
              <w:pStyle w:val="Default"/>
              <w:spacing w:after="120"/>
              <w:rPr>
                <w:rFonts w:ascii="Arial" w:hAnsi="Arial" w:cs="Arial"/>
                <w:sz w:val="18"/>
                <w:szCs w:val="18"/>
              </w:rPr>
            </w:pPr>
            <w:r w:rsidRPr="00F23BF3">
              <w:rPr>
                <w:rFonts w:ascii="Arial" w:eastAsia="Arial" w:hAnsi="Arial" w:cs="Arial"/>
                <w:b/>
                <w:sz w:val="18"/>
                <w:szCs w:val="18"/>
              </w:rPr>
              <w:t>HS-PS3-1. Create a computational model to calculate the change in the energy of one component in a system when the change in energy of the other component(s) and energy flows in and out of the system are unknown.</w:t>
            </w:r>
          </w:p>
          <w:p w14:paraId="6AD55E59" w14:textId="77777777" w:rsidR="001A210D" w:rsidRPr="00B92DAA" w:rsidRDefault="00B44365" w:rsidP="00B92DAA">
            <w:pPr>
              <w:pStyle w:val="Default"/>
              <w:spacing w:after="120"/>
              <w:rPr>
                <w:rFonts w:ascii="Arial" w:hAnsi="Arial" w:cs="Arial"/>
                <w:b/>
                <w:bCs/>
                <w:sz w:val="18"/>
                <w:szCs w:val="18"/>
              </w:rPr>
            </w:pPr>
            <w:r w:rsidRPr="00B92DAA">
              <w:rPr>
                <w:rFonts w:ascii="Arial" w:hAnsi="Arial" w:cs="Arial"/>
                <w:b/>
                <w:bCs/>
                <w:sz w:val="18"/>
                <w:szCs w:val="18"/>
              </w:rPr>
              <w:t xml:space="preserve">HS-LS-7. </w:t>
            </w:r>
            <w:r w:rsidR="00690BEB" w:rsidRPr="00B92DAA">
              <w:rPr>
                <w:rFonts w:ascii="Arial" w:hAnsi="Arial" w:cs="Arial"/>
                <w:b/>
                <w:bCs/>
                <w:sz w:val="18"/>
                <w:szCs w:val="18"/>
              </w:rPr>
              <w:t xml:space="preserve"> </w:t>
            </w:r>
            <w:r w:rsidRPr="00B92DAA">
              <w:rPr>
                <w:rFonts w:ascii="Arial" w:hAnsi="Arial" w:cs="Arial"/>
                <w:b/>
                <w:bCs/>
                <w:sz w:val="18"/>
                <w:szCs w:val="18"/>
              </w:rPr>
              <w:t>Use a model to illustrate the cellular respiration is a chemical process whereby the bonds of food molecules and oxygen molecules are broken and the bonds in new compounds are formed, resulting in a net transfer of energy.</w:t>
            </w:r>
            <w:r w:rsidR="00690BEB" w:rsidRPr="00B92DAA">
              <w:rPr>
                <w:rFonts w:ascii="Arial" w:hAnsi="Arial" w:cs="Arial"/>
                <w:b/>
                <w:bCs/>
                <w:sz w:val="18"/>
                <w:szCs w:val="18"/>
              </w:rPr>
              <w:t xml:space="preserve"> </w:t>
            </w:r>
          </w:p>
        </w:tc>
      </w:tr>
      <w:tr w:rsidR="00F83305" w:rsidRPr="00F23BF3" w14:paraId="2C6D383A" w14:textId="77777777" w:rsidTr="001C6AA1">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501D6" w14:textId="77777777" w:rsidR="00690BEB" w:rsidRPr="00F23BF3" w:rsidRDefault="00690BEB" w:rsidP="00197790">
            <w:pPr>
              <w:pStyle w:val="TableParagraph"/>
              <w:spacing w:before="35"/>
              <w:rPr>
                <w:rFonts w:ascii="Arial" w:eastAsia="Arial" w:hAnsi="Arial" w:cs="Arial"/>
                <w:sz w:val="18"/>
                <w:szCs w:val="18"/>
              </w:rPr>
            </w:pPr>
            <w:r w:rsidRPr="00F23BF3">
              <w:rPr>
                <w:rFonts w:ascii="Arial" w:eastAsia="Arial" w:hAnsi="Arial" w:cs="Arial"/>
                <w:b/>
                <w:bCs/>
                <w:sz w:val="18"/>
                <w:szCs w:val="18"/>
              </w:rPr>
              <w:t>Dimension</w:t>
            </w:r>
          </w:p>
        </w:tc>
        <w:tc>
          <w:tcPr>
            <w:tcW w:w="52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44E80" w14:textId="77777777" w:rsidR="00690BEB" w:rsidRPr="00F23BF3" w:rsidRDefault="00690BEB" w:rsidP="00197790">
            <w:pPr>
              <w:pStyle w:val="TableParagraph"/>
              <w:spacing w:before="35"/>
              <w:rPr>
                <w:rFonts w:ascii="Arial" w:eastAsia="Arial" w:hAnsi="Arial" w:cs="Arial"/>
                <w:sz w:val="18"/>
                <w:szCs w:val="18"/>
              </w:rPr>
            </w:pPr>
            <w:r w:rsidRPr="00F23BF3">
              <w:rPr>
                <w:rFonts w:ascii="Arial" w:eastAsia="Arial" w:hAnsi="Arial" w:cs="Arial"/>
                <w:b/>
                <w:bCs/>
                <w:sz w:val="18"/>
                <w:szCs w:val="18"/>
              </w:rPr>
              <w:t>Name</w:t>
            </w:r>
            <w:r w:rsidRPr="00F23BF3">
              <w:rPr>
                <w:rFonts w:ascii="Arial" w:eastAsia="Arial" w:hAnsi="Arial" w:cs="Arial"/>
                <w:b/>
                <w:bCs/>
                <w:spacing w:val="-7"/>
                <w:sz w:val="18"/>
                <w:szCs w:val="18"/>
              </w:rPr>
              <w:t xml:space="preserve"> </w:t>
            </w:r>
            <w:r w:rsidRPr="00F23BF3">
              <w:rPr>
                <w:rFonts w:ascii="Arial" w:eastAsia="Arial" w:hAnsi="Arial" w:cs="Arial"/>
                <w:b/>
                <w:bCs/>
                <w:sz w:val="18"/>
                <w:szCs w:val="18"/>
              </w:rPr>
              <w:t>and</w:t>
            </w:r>
            <w:r w:rsidRPr="00F23BF3">
              <w:rPr>
                <w:rFonts w:ascii="Arial" w:eastAsia="Arial" w:hAnsi="Arial" w:cs="Arial"/>
                <w:b/>
                <w:bCs/>
                <w:spacing w:val="-7"/>
                <w:sz w:val="18"/>
                <w:szCs w:val="18"/>
              </w:rPr>
              <w:t xml:space="preserve"> </w:t>
            </w:r>
            <w:r w:rsidRPr="00F23BF3">
              <w:rPr>
                <w:rFonts w:ascii="Arial" w:eastAsia="Arial" w:hAnsi="Arial" w:cs="Arial"/>
                <w:b/>
                <w:bCs/>
                <w:i/>
                <w:sz w:val="18"/>
                <w:szCs w:val="18"/>
              </w:rPr>
              <w:t>NGSS</w:t>
            </w:r>
            <w:r w:rsidRPr="00F23BF3">
              <w:rPr>
                <w:rFonts w:ascii="Arial" w:eastAsia="Arial" w:hAnsi="Arial" w:cs="Arial"/>
                <w:b/>
                <w:bCs/>
                <w:i/>
                <w:spacing w:val="-7"/>
                <w:sz w:val="18"/>
                <w:szCs w:val="18"/>
              </w:rPr>
              <w:t xml:space="preserve"> </w:t>
            </w:r>
            <w:r w:rsidRPr="00F23BF3">
              <w:rPr>
                <w:rFonts w:ascii="Arial" w:eastAsia="Arial" w:hAnsi="Arial" w:cs="Arial"/>
                <w:b/>
                <w:bCs/>
                <w:sz w:val="18"/>
                <w:szCs w:val="18"/>
              </w:rPr>
              <w:t>code/citation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46395" w14:textId="77777777" w:rsidR="00690BEB" w:rsidRPr="00F23BF3" w:rsidRDefault="00690BEB" w:rsidP="00197790">
            <w:pPr>
              <w:pStyle w:val="TableParagraph"/>
              <w:spacing w:before="35" w:line="278" w:lineRule="auto"/>
              <w:ind w:right="93"/>
              <w:rPr>
                <w:rFonts w:ascii="Arial" w:eastAsia="Arial" w:hAnsi="Arial" w:cs="Arial"/>
                <w:b/>
                <w:bCs/>
                <w:sz w:val="18"/>
                <w:szCs w:val="18"/>
              </w:rPr>
            </w:pPr>
            <w:r w:rsidRPr="00F23BF3">
              <w:rPr>
                <w:rFonts w:ascii="Arial" w:eastAsia="Arial" w:hAnsi="Arial" w:cs="Arial"/>
                <w:b/>
                <w:bCs/>
                <w:sz w:val="18"/>
                <w:szCs w:val="18"/>
              </w:rPr>
              <w:t>Specific Connections to Classroom Activity</w:t>
            </w:r>
          </w:p>
        </w:tc>
      </w:tr>
      <w:tr w:rsidR="00F83305" w:rsidRPr="00F23BF3" w14:paraId="567F5122" w14:textId="77777777" w:rsidTr="001C6AA1">
        <w:tc>
          <w:tcPr>
            <w:tcW w:w="1245" w:type="dxa"/>
            <w:tcBorders>
              <w:top w:val="single" w:sz="4" w:space="0" w:color="000000"/>
              <w:left w:val="single" w:sz="4" w:space="0" w:color="000000"/>
              <w:bottom w:val="single" w:sz="4" w:space="0" w:color="000000"/>
              <w:right w:val="single" w:sz="4" w:space="0" w:color="000000"/>
            </w:tcBorders>
            <w:shd w:val="clear" w:color="auto" w:fill="FFFFFF"/>
          </w:tcPr>
          <w:p w14:paraId="7512CE87" w14:textId="77777777" w:rsidR="00690BEB" w:rsidRPr="00F23BF3" w:rsidRDefault="00690BEB" w:rsidP="00B92DAA">
            <w:pPr>
              <w:pStyle w:val="TableParagraph"/>
              <w:spacing w:before="35" w:line="278" w:lineRule="auto"/>
              <w:rPr>
                <w:rFonts w:ascii="Arial" w:eastAsia="Arial" w:hAnsi="Arial" w:cs="Arial"/>
                <w:b/>
                <w:sz w:val="18"/>
                <w:szCs w:val="18"/>
              </w:rPr>
            </w:pPr>
            <w:r w:rsidRPr="00F23BF3">
              <w:rPr>
                <w:rFonts w:ascii="Arial" w:eastAsia="Arial" w:hAnsi="Arial" w:cs="Arial"/>
                <w:b/>
                <w:sz w:val="18"/>
                <w:szCs w:val="18"/>
              </w:rPr>
              <w:t>Science and Enginee</w:t>
            </w:r>
            <w:r w:rsidRPr="00F23BF3">
              <w:rPr>
                <w:rFonts w:ascii="Arial" w:eastAsia="Arial" w:hAnsi="Arial" w:cs="Arial"/>
                <w:b/>
                <w:spacing w:val="2"/>
                <w:sz w:val="18"/>
                <w:szCs w:val="18"/>
              </w:rPr>
              <w:t>r</w:t>
            </w:r>
            <w:r w:rsidRPr="00F23BF3">
              <w:rPr>
                <w:rFonts w:ascii="Arial" w:eastAsia="Arial" w:hAnsi="Arial" w:cs="Arial"/>
                <w:b/>
                <w:sz w:val="18"/>
                <w:szCs w:val="18"/>
              </w:rPr>
              <w:t xml:space="preserve">ing </w:t>
            </w:r>
            <w:r w:rsidRPr="00F23BF3">
              <w:rPr>
                <w:rFonts w:ascii="Arial" w:eastAsia="Arial" w:hAnsi="Arial" w:cs="Arial"/>
                <w:b/>
                <w:spacing w:val="-10"/>
                <w:sz w:val="18"/>
                <w:szCs w:val="18"/>
              </w:rPr>
              <w:t>P</w:t>
            </w:r>
            <w:r w:rsidRPr="00F23BF3">
              <w:rPr>
                <w:rFonts w:ascii="Arial" w:eastAsia="Arial" w:hAnsi="Arial" w:cs="Arial"/>
                <w:b/>
                <w:spacing w:val="-2"/>
                <w:sz w:val="18"/>
                <w:szCs w:val="18"/>
              </w:rPr>
              <w:t>r</w:t>
            </w:r>
            <w:r w:rsidRPr="00F23BF3">
              <w:rPr>
                <w:rFonts w:ascii="Arial" w:eastAsia="Arial" w:hAnsi="Arial" w:cs="Arial"/>
                <w:b/>
                <w:sz w:val="18"/>
                <w:szCs w:val="18"/>
              </w:rPr>
              <w:t>actices</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Pr>
          <w:p w14:paraId="6D89F97E" w14:textId="77777777" w:rsidR="00B44365" w:rsidRPr="00B92DAA" w:rsidRDefault="00B44365" w:rsidP="00197790">
            <w:pPr>
              <w:pStyle w:val="Default"/>
              <w:rPr>
                <w:rFonts w:ascii="Arial" w:hAnsi="Arial" w:cs="Arial"/>
                <w:b/>
                <w:bCs/>
                <w:color w:val="auto"/>
                <w:sz w:val="18"/>
                <w:szCs w:val="18"/>
              </w:rPr>
            </w:pPr>
            <w:r w:rsidRPr="00B92DAA">
              <w:rPr>
                <w:rFonts w:ascii="Arial" w:hAnsi="Arial" w:cs="Arial"/>
                <w:b/>
                <w:bCs/>
                <w:color w:val="auto"/>
                <w:sz w:val="18"/>
                <w:szCs w:val="18"/>
              </w:rPr>
              <w:t>Using Mathematics and Computational Thinking</w:t>
            </w:r>
          </w:p>
          <w:p w14:paraId="613538B4" w14:textId="77777777" w:rsidR="00B44365" w:rsidRPr="00B92DAA" w:rsidRDefault="00B44365" w:rsidP="00B44365">
            <w:pPr>
              <w:pStyle w:val="Default"/>
              <w:numPr>
                <w:ilvl w:val="0"/>
                <w:numId w:val="10"/>
              </w:numPr>
              <w:ind w:left="406"/>
              <w:rPr>
                <w:rFonts w:ascii="Arial" w:hAnsi="Arial" w:cs="Arial"/>
                <w:bCs/>
                <w:color w:val="auto"/>
                <w:sz w:val="18"/>
                <w:szCs w:val="18"/>
              </w:rPr>
            </w:pPr>
            <w:r w:rsidRPr="00B92DAA">
              <w:rPr>
                <w:rFonts w:ascii="Arial" w:hAnsi="Arial" w:cs="Arial"/>
                <w:bCs/>
                <w:color w:val="auto"/>
                <w:sz w:val="18"/>
                <w:szCs w:val="18"/>
              </w:rPr>
              <w:t>Create a computational model or simulation of a phenomenon, designed device, process, or system.</w:t>
            </w:r>
          </w:p>
          <w:p w14:paraId="51CD3AD0" w14:textId="77777777" w:rsidR="00690BEB" w:rsidRPr="00B92DAA" w:rsidRDefault="00690BEB" w:rsidP="00197790">
            <w:pPr>
              <w:pStyle w:val="Default"/>
              <w:rPr>
                <w:rFonts w:ascii="Arial" w:hAnsi="Arial" w:cs="Arial"/>
                <w:b/>
                <w:bCs/>
                <w:color w:val="auto"/>
                <w:sz w:val="18"/>
                <w:szCs w:val="18"/>
              </w:rPr>
            </w:pPr>
            <w:r w:rsidRPr="00B92DAA">
              <w:rPr>
                <w:rFonts w:ascii="Arial" w:hAnsi="Arial" w:cs="Arial"/>
                <w:b/>
                <w:bCs/>
                <w:color w:val="auto"/>
                <w:sz w:val="18"/>
                <w:szCs w:val="18"/>
              </w:rPr>
              <w:t>Developing and Using Models</w:t>
            </w:r>
          </w:p>
          <w:p w14:paraId="0A111676" w14:textId="6C8001C0" w:rsidR="00690BEB" w:rsidRPr="00B92DAA" w:rsidRDefault="00B44365" w:rsidP="00B92DAA">
            <w:pPr>
              <w:pStyle w:val="Default"/>
              <w:numPr>
                <w:ilvl w:val="0"/>
                <w:numId w:val="9"/>
              </w:numPr>
              <w:ind w:left="418"/>
              <w:rPr>
                <w:rFonts w:ascii="Arial" w:hAnsi="Arial" w:cs="Arial"/>
                <w:b/>
                <w:bCs/>
                <w:color w:val="auto"/>
                <w:sz w:val="18"/>
                <w:szCs w:val="18"/>
              </w:rPr>
            </w:pPr>
            <w:r w:rsidRPr="00B92DAA">
              <w:rPr>
                <w:rFonts w:ascii="Arial" w:hAnsi="Arial" w:cs="Arial"/>
                <w:bCs/>
                <w:sz w:val="18"/>
                <w:szCs w:val="18"/>
              </w:rPr>
              <w:t>Use a model based on evidence to illustrate the relationships between systems or between components of a system</w:t>
            </w:r>
            <w:r w:rsidR="00690BEB" w:rsidRPr="00B92DAA">
              <w:rPr>
                <w:rFonts w:ascii="Arial" w:hAnsi="Arial" w:cs="Arial"/>
                <w:bCs/>
                <w:sz w:val="18"/>
                <w:szCs w:val="18"/>
              </w:rPr>
              <w:t>.  (HS-</w:t>
            </w:r>
            <w:r w:rsidRPr="00B92DAA">
              <w:rPr>
                <w:rFonts w:ascii="Arial" w:hAnsi="Arial" w:cs="Arial"/>
                <w:bCs/>
                <w:sz w:val="18"/>
                <w:szCs w:val="18"/>
              </w:rPr>
              <w:t>LS1-7</w:t>
            </w:r>
            <w:r w:rsidR="00690BEB" w:rsidRPr="00B92DAA">
              <w:rPr>
                <w:rFonts w:ascii="Arial" w:hAnsi="Arial" w:cs="Arial"/>
                <w:bCs/>
                <w:sz w:val="18"/>
                <w:szCs w:val="18"/>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Pr>
          <w:p w14:paraId="4C9755ED" w14:textId="77777777" w:rsidR="00690BEB" w:rsidRPr="00F23BF3" w:rsidRDefault="00690BEB" w:rsidP="00B92DAA">
            <w:pPr>
              <w:pStyle w:val="TableParagraph"/>
              <w:spacing w:after="120" w:line="278" w:lineRule="auto"/>
              <w:ind w:right="317"/>
              <w:rPr>
                <w:rFonts w:ascii="Arial" w:eastAsia="Arial" w:hAnsi="Arial" w:cs="Arial"/>
                <w:sz w:val="18"/>
                <w:szCs w:val="18"/>
              </w:rPr>
            </w:pPr>
            <w:r w:rsidRPr="00F23BF3">
              <w:rPr>
                <w:rFonts w:ascii="Arial" w:eastAsia="Arial" w:hAnsi="Arial" w:cs="Arial"/>
                <w:sz w:val="18"/>
                <w:szCs w:val="18"/>
              </w:rPr>
              <w:t>Students use</w:t>
            </w:r>
            <w:r w:rsidR="0027222D" w:rsidRPr="00F23BF3">
              <w:rPr>
                <w:rFonts w:ascii="Arial" w:eastAsia="Arial" w:hAnsi="Arial" w:cs="Arial"/>
                <w:sz w:val="18"/>
                <w:szCs w:val="18"/>
              </w:rPr>
              <w:t xml:space="preserve"> video analysis tools to collect distance and time data for calculation of potential and kinetic energies of different systems.</w:t>
            </w:r>
          </w:p>
          <w:p w14:paraId="743CAB2A" w14:textId="77777777" w:rsidR="00690BEB" w:rsidRPr="00F23BF3" w:rsidRDefault="00690BEB" w:rsidP="0027222D">
            <w:pPr>
              <w:pStyle w:val="TableParagraph"/>
              <w:spacing w:line="278" w:lineRule="auto"/>
              <w:ind w:right="322"/>
              <w:rPr>
                <w:rFonts w:ascii="Arial" w:eastAsia="Arial" w:hAnsi="Arial" w:cs="Arial"/>
                <w:sz w:val="18"/>
                <w:szCs w:val="18"/>
              </w:rPr>
            </w:pPr>
            <w:r w:rsidRPr="00F23BF3">
              <w:rPr>
                <w:rFonts w:ascii="Arial" w:eastAsia="Arial" w:hAnsi="Arial" w:cs="Arial"/>
                <w:sz w:val="18"/>
                <w:szCs w:val="18"/>
              </w:rPr>
              <w:t xml:space="preserve">Students </w:t>
            </w:r>
            <w:r w:rsidR="00C76B02" w:rsidRPr="00F23BF3">
              <w:rPr>
                <w:rFonts w:ascii="Arial" w:eastAsia="Arial" w:hAnsi="Arial" w:cs="Arial"/>
                <w:sz w:val="18"/>
                <w:szCs w:val="18"/>
              </w:rPr>
              <w:t>develop</w:t>
            </w:r>
            <w:r w:rsidR="0027222D" w:rsidRPr="00F23BF3">
              <w:rPr>
                <w:rFonts w:ascii="Arial" w:eastAsia="Arial" w:hAnsi="Arial" w:cs="Arial"/>
                <w:sz w:val="18"/>
                <w:szCs w:val="18"/>
              </w:rPr>
              <w:t xml:space="preserve"> a model for similarities and differences of energies between non-living and living systems in motion and at rest.</w:t>
            </w:r>
          </w:p>
        </w:tc>
      </w:tr>
      <w:tr w:rsidR="00F83305" w:rsidRPr="00F23BF3" w14:paraId="4E88B1F0" w14:textId="77777777" w:rsidTr="001C6AA1">
        <w:tc>
          <w:tcPr>
            <w:tcW w:w="1245" w:type="dxa"/>
            <w:tcBorders>
              <w:top w:val="single" w:sz="4" w:space="0" w:color="000000"/>
              <w:left w:val="single" w:sz="4" w:space="0" w:color="000000"/>
              <w:bottom w:val="single" w:sz="4" w:space="0" w:color="000000"/>
              <w:right w:val="single" w:sz="4" w:space="0" w:color="000000"/>
            </w:tcBorders>
            <w:shd w:val="clear" w:color="auto" w:fill="FFFFFF"/>
          </w:tcPr>
          <w:p w14:paraId="6D586E53" w14:textId="77777777" w:rsidR="00690BEB" w:rsidRPr="00F23BF3" w:rsidRDefault="00690BEB" w:rsidP="00197790">
            <w:pPr>
              <w:pStyle w:val="TableParagraph"/>
              <w:spacing w:before="34"/>
              <w:rPr>
                <w:rFonts w:ascii="Arial" w:eastAsia="Arial" w:hAnsi="Arial" w:cs="Arial"/>
                <w:b/>
                <w:sz w:val="18"/>
                <w:szCs w:val="18"/>
              </w:rPr>
            </w:pPr>
            <w:r w:rsidRPr="00F23BF3">
              <w:rPr>
                <w:rFonts w:ascii="Arial" w:eastAsia="Arial" w:hAnsi="Arial" w:cs="Arial"/>
                <w:b/>
                <w:sz w:val="18"/>
                <w:szCs w:val="18"/>
              </w:rPr>
              <w:t>Disciplina</w:t>
            </w:r>
            <w:r w:rsidRPr="00F23BF3">
              <w:rPr>
                <w:rFonts w:ascii="Arial" w:eastAsia="Arial" w:hAnsi="Arial" w:cs="Arial"/>
                <w:b/>
                <w:spacing w:val="5"/>
                <w:sz w:val="18"/>
                <w:szCs w:val="18"/>
              </w:rPr>
              <w:t>r</w:t>
            </w:r>
            <w:r w:rsidRPr="00F23BF3">
              <w:rPr>
                <w:rFonts w:ascii="Arial" w:eastAsia="Arial" w:hAnsi="Arial" w:cs="Arial"/>
                <w:b/>
                <w:sz w:val="18"/>
                <w:szCs w:val="18"/>
              </w:rPr>
              <w:t xml:space="preserve">y </w:t>
            </w:r>
            <w:r w:rsidRPr="00F23BF3">
              <w:rPr>
                <w:rFonts w:ascii="Arial" w:eastAsia="Arial" w:hAnsi="Arial" w:cs="Arial"/>
                <w:b/>
                <w:spacing w:val="-3"/>
                <w:sz w:val="18"/>
                <w:szCs w:val="18"/>
              </w:rPr>
              <w:t>C</w:t>
            </w:r>
            <w:r w:rsidRPr="00F23BF3">
              <w:rPr>
                <w:rFonts w:ascii="Arial" w:eastAsia="Arial" w:hAnsi="Arial" w:cs="Arial"/>
                <w:b/>
                <w:sz w:val="18"/>
                <w:szCs w:val="18"/>
              </w:rPr>
              <w:t>o</w:t>
            </w:r>
            <w:r w:rsidRPr="00F23BF3">
              <w:rPr>
                <w:rFonts w:ascii="Arial" w:eastAsia="Arial" w:hAnsi="Arial" w:cs="Arial"/>
                <w:b/>
                <w:spacing w:val="-4"/>
                <w:sz w:val="18"/>
                <w:szCs w:val="18"/>
              </w:rPr>
              <w:t>r</w:t>
            </w:r>
            <w:r w:rsidRPr="00F23BF3">
              <w:rPr>
                <w:rFonts w:ascii="Arial" w:eastAsia="Arial" w:hAnsi="Arial" w:cs="Arial"/>
                <w:b/>
                <w:sz w:val="18"/>
                <w:szCs w:val="18"/>
              </w:rPr>
              <w:t>e Ide</w:t>
            </w:r>
            <w:r w:rsidRPr="00F23BF3">
              <w:rPr>
                <w:rFonts w:ascii="Arial" w:hAnsi="Arial" w:cs="Arial"/>
                <w:b/>
                <w:sz w:val="18"/>
                <w:szCs w:val="18"/>
              </w:rPr>
              <w:t>as</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Pr>
          <w:p w14:paraId="748D5259" w14:textId="77777777" w:rsidR="00690BEB" w:rsidRPr="00B92DAA" w:rsidRDefault="00C76B02" w:rsidP="00197790">
            <w:pPr>
              <w:pStyle w:val="Default"/>
              <w:rPr>
                <w:rFonts w:ascii="Arial" w:hAnsi="Arial" w:cs="Arial"/>
                <w:color w:val="auto"/>
                <w:sz w:val="18"/>
                <w:szCs w:val="18"/>
              </w:rPr>
            </w:pPr>
            <w:r w:rsidRPr="00B92DAA">
              <w:rPr>
                <w:rFonts w:ascii="Arial" w:hAnsi="Arial" w:cs="Arial"/>
                <w:b/>
                <w:bCs/>
                <w:color w:val="auto"/>
                <w:sz w:val="18"/>
                <w:szCs w:val="18"/>
              </w:rPr>
              <w:t>PS3.B: Conservation of energy and Energy Transfer</w:t>
            </w:r>
            <w:r w:rsidR="00690BEB" w:rsidRPr="00B92DAA">
              <w:rPr>
                <w:rFonts w:ascii="Arial" w:hAnsi="Arial" w:cs="Arial"/>
                <w:b/>
                <w:bCs/>
                <w:color w:val="auto"/>
                <w:sz w:val="18"/>
                <w:szCs w:val="18"/>
              </w:rPr>
              <w:t xml:space="preserve"> </w:t>
            </w:r>
          </w:p>
          <w:p w14:paraId="6C9D0542" w14:textId="77777777" w:rsidR="00C76B02" w:rsidRPr="00B92DAA" w:rsidRDefault="00C76B02" w:rsidP="00C76B02">
            <w:pPr>
              <w:pStyle w:val="ListParagraph"/>
              <w:numPr>
                <w:ilvl w:val="0"/>
                <w:numId w:val="6"/>
              </w:numPr>
              <w:tabs>
                <w:tab w:val="left" w:pos="406"/>
              </w:tabs>
              <w:ind w:left="411"/>
              <w:rPr>
                <w:rFonts w:ascii="Arial" w:hAnsi="Arial" w:cs="Arial"/>
                <w:bCs/>
                <w:sz w:val="18"/>
                <w:szCs w:val="18"/>
              </w:rPr>
            </w:pPr>
            <w:r w:rsidRPr="00B92DAA">
              <w:rPr>
                <w:rFonts w:ascii="Arial" w:hAnsi="Arial" w:cs="Arial"/>
                <w:bCs/>
                <w:sz w:val="18"/>
                <w:szCs w:val="18"/>
              </w:rPr>
              <w:t>Conservation of energy means that the total change of energy in any system is always equal to the total energy transferred into or out of the system. (HS-PS3-1).</w:t>
            </w:r>
          </w:p>
          <w:p w14:paraId="5EDFA897" w14:textId="77777777" w:rsidR="00690BEB" w:rsidRPr="00B92DAA" w:rsidRDefault="00C76B02" w:rsidP="00C76B02">
            <w:pPr>
              <w:pStyle w:val="ListParagraph"/>
              <w:numPr>
                <w:ilvl w:val="0"/>
                <w:numId w:val="6"/>
              </w:numPr>
              <w:tabs>
                <w:tab w:val="left" w:pos="406"/>
              </w:tabs>
              <w:ind w:left="411"/>
              <w:rPr>
                <w:rFonts w:ascii="Arial" w:hAnsi="Arial" w:cs="Arial"/>
                <w:bCs/>
                <w:sz w:val="18"/>
                <w:szCs w:val="18"/>
              </w:rPr>
            </w:pPr>
            <w:r w:rsidRPr="00B92DAA">
              <w:rPr>
                <w:rFonts w:ascii="Arial" w:hAnsi="Arial" w:cs="Arial"/>
                <w:bCs/>
                <w:sz w:val="18"/>
                <w:szCs w:val="18"/>
              </w:rPr>
              <w:t>Mathematical expressions, which quantify how the stored energy in a system depends on its configuration and how kinetic energy depends on mass and speed, allow the concept of conservation of energy to be used to predict and describe system behavior. (HS-PS3-1)</w:t>
            </w:r>
          </w:p>
          <w:p w14:paraId="45538D2F" w14:textId="77777777" w:rsidR="00690BEB" w:rsidRPr="00B92DAA" w:rsidRDefault="00C76B02" w:rsidP="00197790">
            <w:pPr>
              <w:pStyle w:val="Default"/>
              <w:rPr>
                <w:rFonts w:ascii="Arial" w:hAnsi="Arial" w:cs="Arial"/>
                <w:b/>
                <w:bCs/>
                <w:color w:val="auto"/>
                <w:sz w:val="18"/>
                <w:szCs w:val="18"/>
              </w:rPr>
            </w:pPr>
            <w:r w:rsidRPr="00B92DAA">
              <w:rPr>
                <w:rFonts w:ascii="Arial" w:hAnsi="Arial" w:cs="Arial"/>
                <w:b/>
                <w:bCs/>
                <w:color w:val="auto"/>
                <w:sz w:val="18"/>
                <w:szCs w:val="18"/>
              </w:rPr>
              <w:t>HS-LS1-7</w:t>
            </w:r>
            <w:r w:rsidR="00690BEB" w:rsidRPr="00B92DAA">
              <w:rPr>
                <w:rFonts w:ascii="Arial" w:hAnsi="Arial" w:cs="Arial"/>
                <w:b/>
                <w:bCs/>
                <w:color w:val="auto"/>
                <w:sz w:val="18"/>
                <w:szCs w:val="18"/>
              </w:rPr>
              <w:t xml:space="preserve">: </w:t>
            </w:r>
            <w:r w:rsidRPr="00B92DAA">
              <w:rPr>
                <w:rFonts w:ascii="Arial" w:hAnsi="Arial" w:cs="Arial"/>
                <w:b/>
                <w:bCs/>
                <w:color w:val="auto"/>
                <w:sz w:val="18"/>
                <w:szCs w:val="18"/>
              </w:rPr>
              <w:t>Organization for Matter and Energy Flow in Organisms</w:t>
            </w:r>
            <w:r w:rsidR="00690BEB" w:rsidRPr="00B92DAA">
              <w:rPr>
                <w:rFonts w:ascii="Arial" w:hAnsi="Arial" w:cs="Arial"/>
                <w:b/>
                <w:bCs/>
                <w:color w:val="auto"/>
                <w:sz w:val="18"/>
                <w:szCs w:val="18"/>
              </w:rPr>
              <w:t xml:space="preserve"> </w:t>
            </w:r>
          </w:p>
          <w:p w14:paraId="315C263B" w14:textId="77777777" w:rsidR="00C76B02" w:rsidRPr="00B92DAA" w:rsidRDefault="00C76B02" w:rsidP="00C76B02">
            <w:pPr>
              <w:pStyle w:val="Default"/>
              <w:numPr>
                <w:ilvl w:val="0"/>
                <w:numId w:val="6"/>
              </w:numPr>
              <w:ind w:left="406"/>
              <w:rPr>
                <w:rFonts w:ascii="Arial" w:hAnsi="Arial" w:cs="Arial"/>
                <w:bCs/>
                <w:color w:val="auto"/>
                <w:sz w:val="18"/>
                <w:szCs w:val="18"/>
              </w:rPr>
            </w:pPr>
            <w:r w:rsidRPr="00B92DAA">
              <w:rPr>
                <w:rFonts w:ascii="Arial" w:hAnsi="Arial" w:cs="Arial"/>
                <w:bCs/>
                <w:color w:val="auto"/>
                <w:sz w:val="18"/>
                <w:szCs w:val="18"/>
              </w:rPr>
              <w:t>As matter and energy flow through different organizational levels of living systems, chemical elements are recombined in different ways to form different products.</w:t>
            </w:r>
          </w:p>
          <w:p w14:paraId="37337D53" w14:textId="77777777" w:rsidR="00690BEB" w:rsidRPr="00B92DAA" w:rsidRDefault="00C76B02" w:rsidP="00C76B02">
            <w:pPr>
              <w:pStyle w:val="Default"/>
              <w:numPr>
                <w:ilvl w:val="0"/>
                <w:numId w:val="6"/>
              </w:numPr>
              <w:ind w:left="406"/>
              <w:rPr>
                <w:rFonts w:ascii="Arial" w:hAnsi="Arial" w:cs="Arial"/>
                <w:bCs/>
                <w:color w:val="auto"/>
                <w:sz w:val="18"/>
                <w:szCs w:val="18"/>
              </w:rPr>
            </w:pPr>
            <w:r w:rsidRPr="00B92DAA">
              <w:rPr>
                <w:rFonts w:ascii="Arial" w:hAnsi="Arial" w:cs="Arial"/>
                <w:bCs/>
                <w:color w:val="auto"/>
                <w:sz w:val="18"/>
                <w:szCs w:val="18"/>
              </w:rPr>
              <w:t>As a result of these chemical reactions, energy is transferred from one system of interacting molecules to another. Cellular respiration is a chemical process in which the bonds of food molecules and oxygen molecules are broken and new compounds are formed that can transport energy to muscles. Cellular respiration also releases the energy needed to maintain body temperature despite ongoing energy transfer to the surrounding environment.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Pr>
          <w:p w14:paraId="4D5BB577" w14:textId="77777777" w:rsidR="00690BEB" w:rsidRPr="00F23BF3" w:rsidRDefault="00690BEB" w:rsidP="00B92DAA">
            <w:pPr>
              <w:pStyle w:val="TableParagraph"/>
              <w:spacing w:after="120" w:line="278" w:lineRule="auto"/>
              <w:ind w:right="202"/>
              <w:rPr>
                <w:rFonts w:ascii="Arial" w:eastAsia="Arial" w:hAnsi="Arial" w:cs="Arial"/>
                <w:sz w:val="18"/>
                <w:szCs w:val="18"/>
              </w:rPr>
            </w:pPr>
            <w:r w:rsidRPr="00F23BF3">
              <w:rPr>
                <w:rFonts w:ascii="Arial" w:eastAsia="Arial" w:hAnsi="Arial" w:cs="Arial"/>
                <w:sz w:val="18"/>
                <w:szCs w:val="18"/>
              </w:rPr>
              <w:t>Student groups discuss and analyze</w:t>
            </w:r>
            <w:r w:rsidR="0027222D" w:rsidRPr="00F23BF3">
              <w:rPr>
                <w:rFonts w:ascii="Arial" w:eastAsia="Arial" w:hAnsi="Arial" w:cs="Arial"/>
                <w:sz w:val="18"/>
                <w:szCs w:val="18"/>
              </w:rPr>
              <w:t xml:space="preserve"> total energy transfer from potential to kinetic energy of a ball that loses energy with each bounce and then apply the same approach to the mo</w:t>
            </w:r>
            <w:r w:rsidR="0027222D" w:rsidRPr="0078554C">
              <w:rPr>
                <w:rFonts w:ascii="Arial" w:eastAsia="Arial" w:hAnsi="Arial" w:cs="Arial"/>
                <w:sz w:val="18"/>
                <w:szCs w:val="18"/>
              </w:rPr>
              <w:t>tion of a kangaroo that maintains a consistent bounce.</w:t>
            </w:r>
          </w:p>
          <w:p w14:paraId="7E8F42B1" w14:textId="183C5178" w:rsidR="00690BEB" w:rsidRPr="00F23BF3" w:rsidRDefault="00690BEB" w:rsidP="00197790">
            <w:pPr>
              <w:pStyle w:val="TableParagraph"/>
              <w:spacing w:before="1" w:line="278" w:lineRule="auto"/>
              <w:ind w:right="197"/>
              <w:rPr>
                <w:rFonts w:ascii="Arial" w:eastAsia="Arial" w:hAnsi="Arial" w:cs="Arial"/>
                <w:sz w:val="18"/>
                <w:szCs w:val="18"/>
              </w:rPr>
            </w:pPr>
            <w:r w:rsidRPr="00F23BF3">
              <w:rPr>
                <w:rFonts w:ascii="Arial" w:eastAsia="Arial" w:hAnsi="Arial" w:cs="Arial"/>
                <w:sz w:val="18"/>
                <w:szCs w:val="18"/>
              </w:rPr>
              <w:t xml:space="preserve">Students complete </w:t>
            </w:r>
            <w:r w:rsidR="00F83305" w:rsidRPr="00F23BF3">
              <w:rPr>
                <w:rFonts w:ascii="Arial" w:eastAsia="Arial" w:hAnsi="Arial" w:cs="Arial"/>
                <w:sz w:val="18"/>
                <w:szCs w:val="18"/>
              </w:rPr>
              <w:t>a pre-lab quiz, perform experiments with video capture/analysis of a ball, write a lab report and complete a post-lab quiz</w:t>
            </w:r>
            <w:r w:rsidR="00345D48" w:rsidRPr="00F23BF3">
              <w:rPr>
                <w:rFonts w:ascii="Arial" w:eastAsia="Arial" w:hAnsi="Arial" w:cs="Arial"/>
                <w:sz w:val="18"/>
                <w:szCs w:val="18"/>
              </w:rPr>
              <w:t>,</w:t>
            </w:r>
            <w:r w:rsidR="00F83305" w:rsidRPr="00F23BF3">
              <w:rPr>
                <w:rFonts w:ascii="Arial" w:eastAsia="Arial" w:hAnsi="Arial" w:cs="Arial"/>
                <w:sz w:val="18"/>
                <w:szCs w:val="18"/>
              </w:rPr>
              <w:t xml:space="preserve"> which assess concept/application of a rubber </w:t>
            </w:r>
            <w:r w:rsidR="0027222D" w:rsidRPr="00F23BF3">
              <w:rPr>
                <w:rFonts w:ascii="Arial" w:eastAsia="Arial" w:hAnsi="Arial" w:cs="Arial"/>
                <w:sz w:val="18"/>
                <w:szCs w:val="18"/>
              </w:rPr>
              <w:t xml:space="preserve">ball </w:t>
            </w:r>
            <w:r w:rsidR="00F83305" w:rsidRPr="00F23BF3">
              <w:rPr>
                <w:rFonts w:ascii="Arial" w:eastAsia="Arial" w:hAnsi="Arial" w:cs="Arial"/>
                <w:sz w:val="18"/>
                <w:szCs w:val="18"/>
              </w:rPr>
              <w:t>versus</w:t>
            </w:r>
            <w:r w:rsidR="0027222D" w:rsidRPr="00F23BF3">
              <w:rPr>
                <w:rFonts w:ascii="Arial" w:eastAsia="Arial" w:hAnsi="Arial" w:cs="Arial"/>
                <w:sz w:val="18"/>
                <w:szCs w:val="18"/>
              </w:rPr>
              <w:t xml:space="preserve"> a kangaroo </w:t>
            </w:r>
            <w:r w:rsidR="00F83305" w:rsidRPr="00F23BF3">
              <w:rPr>
                <w:rFonts w:ascii="Arial" w:eastAsia="Arial" w:hAnsi="Arial" w:cs="Arial"/>
                <w:sz w:val="18"/>
                <w:szCs w:val="18"/>
              </w:rPr>
              <w:t xml:space="preserve">in </w:t>
            </w:r>
            <w:r w:rsidR="0027222D" w:rsidRPr="00F23BF3">
              <w:rPr>
                <w:rFonts w:ascii="Arial" w:eastAsia="Arial" w:hAnsi="Arial" w:cs="Arial"/>
                <w:sz w:val="18"/>
                <w:szCs w:val="18"/>
              </w:rPr>
              <w:t>mo</w:t>
            </w:r>
            <w:r w:rsidR="00F83305" w:rsidRPr="00F23BF3">
              <w:rPr>
                <w:rFonts w:ascii="Arial" w:eastAsia="Arial" w:hAnsi="Arial" w:cs="Arial"/>
                <w:sz w:val="18"/>
                <w:szCs w:val="18"/>
              </w:rPr>
              <w:t>tion. Students develop a physical understanding of a body in motion from the physical ball and then apply this prior knowledge to a more complex system of a red kangaroo, whose energy from chemical systems and cellular respiration is converted into maintaining energy required for a continuous hopping motion (</w:t>
            </w:r>
            <w:proofErr w:type="spellStart"/>
            <w:r w:rsidR="00F83305" w:rsidRPr="00F23BF3">
              <w:rPr>
                <w:rFonts w:ascii="Arial" w:eastAsia="Arial" w:hAnsi="Arial" w:cs="Arial"/>
                <w:sz w:val="18"/>
                <w:szCs w:val="18"/>
              </w:rPr>
              <w:t>ie</w:t>
            </w:r>
            <w:proofErr w:type="spellEnd"/>
            <w:r w:rsidR="00F83305" w:rsidRPr="00F23BF3">
              <w:rPr>
                <w:rFonts w:ascii="Arial" w:eastAsia="Arial" w:hAnsi="Arial" w:cs="Arial"/>
                <w:sz w:val="18"/>
                <w:szCs w:val="18"/>
              </w:rPr>
              <w:t xml:space="preserve"> – metabolism or potential chemical energy of food that converts into kinetic energy of motor function of muscles that cause the kangaroo to hop</w:t>
            </w:r>
            <w:r w:rsidR="005A2EE9">
              <w:rPr>
                <w:rFonts w:ascii="Arial" w:eastAsia="Arial" w:hAnsi="Arial" w:cs="Arial"/>
                <w:sz w:val="18"/>
                <w:szCs w:val="18"/>
              </w:rPr>
              <w:t>).</w:t>
            </w:r>
          </w:p>
          <w:p w14:paraId="58FE8140" w14:textId="77777777" w:rsidR="00DE1789" w:rsidRPr="00F23BF3" w:rsidRDefault="00DE1789" w:rsidP="00197790">
            <w:pPr>
              <w:pStyle w:val="TableParagraph"/>
              <w:spacing w:before="1" w:line="278" w:lineRule="auto"/>
              <w:ind w:right="197"/>
              <w:rPr>
                <w:rFonts w:ascii="Arial" w:eastAsia="Arial" w:hAnsi="Arial" w:cs="Arial"/>
                <w:sz w:val="18"/>
                <w:szCs w:val="18"/>
              </w:rPr>
            </w:pPr>
          </w:p>
          <w:p w14:paraId="36B16551" w14:textId="77777777" w:rsidR="00690BEB" w:rsidRPr="00F23BF3" w:rsidRDefault="00690BEB" w:rsidP="00197790">
            <w:pPr>
              <w:pStyle w:val="TableParagraph"/>
              <w:spacing w:before="1" w:line="278" w:lineRule="auto"/>
              <w:ind w:right="197"/>
              <w:rPr>
                <w:rFonts w:ascii="Arial" w:eastAsia="Arial" w:hAnsi="Arial" w:cs="Arial"/>
                <w:sz w:val="18"/>
                <w:szCs w:val="18"/>
              </w:rPr>
            </w:pPr>
          </w:p>
        </w:tc>
      </w:tr>
      <w:tr w:rsidR="00F83305" w:rsidRPr="00F23BF3" w14:paraId="6A2F3CF4" w14:textId="77777777" w:rsidTr="001C6AA1">
        <w:tc>
          <w:tcPr>
            <w:tcW w:w="1245" w:type="dxa"/>
            <w:tcBorders>
              <w:top w:val="single" w:sz="4" w:space="0" w:color="000000"/>
              <w:left w:val="single" w:sz="4" w:space="0" w:color="000000"/>
              <w:bottom w:val="single" w:sz="4" w:space="0" w:color="000000"/>
              <w:right w:val="single" w:sz="4" w:space="0" w:color="000000"/>
            </w:tcBorders>
            <w:shd w:val="clear" w:color="auto" w:fill="FFFFFF"/>
          </w:tcPr>
          <w:p w14:paraId="6D1F1209" w14:textId="77777777" w:rsidR="00690BEB" w:rsidRPr="00F23BF3" w:rsidRDefault="00690BEB" w:rsidP="00197790">
            <w:pPr>
              <w:pStyle w:val="TableParagraph"/>
              <w:spacing w:before="33"/>
              <w:rPr>
                <w:rFonts w:ascii="Arial" w:eastAsia="Arial" w:hAnsi="Arial" w:cs="Arial"/>
                <w:b/>
                <w:sz w:val="18"/>
                <w:szCs w:val="18"/>
              </w:rPr>
            </w:pPr>
            <w:r w:rsidRPr="00F23BF3">
              <w:rPr>
                <w:rFonts w:ascii="Arial" w:eastAsia="Arial" w:hAnsi="Arial" w:cs="Arial"/>
                <w:b/>
                <w:sz w:val="18"/>
                <w:szCs w:val="18"/>
              </w:rPr>
              <w:t>C</w:t>
            </w:r>
            <w:r w:rsidRPr="00F23BF3">
              <w:rPr>
                <w:rFonts w:ascii="Arial" w:eastAsia="Arial" w:hAnsi="Arial" w:cs="Arial"/>
                <w:b/>
                <w:spacing w:val="-4"/>
                <w:sz w:val="18"/>
                <w:szCs w:val="18"/>
              </w:rPr>
              <w:t>r</w:t>
            </w:r>
            <w:r w:rsidRPr="00F23BF3">
              <w:rPr>
                <w:rFonts w:ascii="Arial" w:eastAsia="Arial" w:hAnsi="Arial" w:cs="Arial"/>
                <w:b/>
                <w:sz w:val="18"/>
                <w:szCs w:val="18"/>
              </w:rPr>
              <w:t>osscu</w:t>
            </w:r>
            <w:r w:rsidRPr="00F23BF3">
              <w:rPr>
                <w:rFonts w:ascii="Arial" w:eastAsia="Arial" w:hAnsi="Arial" w:cs="Arial"/>
                <w:b/>
                <w:spacing w:val="-8"/>
                <w:sz w:val="18"/>
                <w:szCs w:val="18"/>
              </w:rPr>
              <w:t>t</w:t>
            </w:r>
            <w:r w:rsidRPr="00F23BF3">
              <w:rPr>
                <w:rFonts w:ascii="Arial" w:eastAsia="Arial" w:hAnsi="Arial" w:cs="Arial"/>
                <w:b/>
                <w:sz w:val="18"/>
                <w:szCs w:val="18"/>
              </w:rPr>
              <w:t xml:space="preserve">ting </w:t>
            </w:r>
            <w:r w:rsidRPr="00F23BF3">
              <w:rPr>
                <w:rFonts w:ascii="Arial" w:eastAsia="Arial" w:hAnsi="Arial" w:cs="Arial"/>
                <w:b/>
                <w:spacing w:val="-3"/>
                <w:sz w:val="18"/>
                <w:szCs w:val="18"/>
              </w:rPr>
              <w:t>C</w:t>
            </w:r>
            <w:r w:rsidRPr="00F23BF3">
              <w:rPr>
                <w:rFonts w:ascii="Arial" w:eastAsia="Arial" w:hAnsi="Arial" w:cs="Arial"/>
                <w:b/>
                <w:sz w:val="18"/>
                <w:szCs w:val="18"/>
              </w:rPr>
              <w:t>oncept(s)</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Pr>
          <w:p w14:paraId="5C03D8E8" w14:textId="77777777" w:rsidR="00FD354F" w:rsidRPr="00B92DAA" w:rsidRDefault="00FD354F" w:rsidP="00FD354F">
            <w:pPr>
              <w:pStyle w:val="Default"/>
              <w:rPr>
                <w:rFonts w:ascii="Arial" w:hAnsi="Arial" w:cs="Arial"/>
                <w:b/>
                <w:bCs/>
                <w:color w:val="auto"/>
                <w:sz w:val="18"/>
                <w:szCs w:val="18"/>
              </w:rPr>
            </w:pPr>
            <w:r w:rsidRPr="00B92DAA">
              <w:rPr>
                <w:rFonts w:ascii="Arial" w:hAnsi="Arial" w:cs="Arial"/>
                <w:b/>
                <w:bCs/>
                <w:color w:val="auto"/>
                <w:sz w:val="18"/>
                <w:szCs w:val="18"/>
              </w:rPr>
              <w:t>Systems and System Models</w:t>
            </w:r>
          </w:p>
          <w:p w14:paraId="1AA51D04" w14:textId="77777777" w:rsidR="00FD354F" w:rsidRPr="00B92DAA" w:rsidRDefault="00FD354F" w:rsidP="00FD354F">
            <w:pPr>
              <w:pStyle w:val="Default"/>
              <w:numPr>
                <w:ilvl w:val="0"/>
                <w:numId w:val="11"/>
              </w:numPr>
              <w:ind w:left="406"/>
              <w:rPr>
                <w:rFonts w:ascii="Arial" w:hAnsi="Arial" w:cs="Arial"/>
                <w:bCs/>
                <w:color w:val="auto"/>
                <w:sz w:val="18"/>
                <w:szCs w:val="18"/>
              </w:rPr>
            </w:pPr>
            <w:r w:rsidRPr="00B92DAA">
              <w:rPr>
                <w:rFonts w:ascii="Arial" w:hAnsi="Arial" w:cs="Arial"/>
                <w:bCs/>
                <w:color w:val="auto"/>
                <w:sz w:val="18"/>
                <w:szCs w:val="18"/>
              </w:rPr>
              <w:t>Models can be used to predict the behavior of a system, but these predictions have limited precision and reliability due to the assumptions and approximations inherent in models. (HS-PS3-1)</w:t>
            </w:r>
          </w:p>
          <w:p w14:paraId="4B56E909" w14:textId="77777777" w:rsidR="00690BEB" w:rsidRPr="00B92DAA" w:rsidRDefault="00FD354F" w:rsidP="00197790">
            <w:pPr>
              <w:pStyle w:val="Default"/>
              <w:rPr>
                <w:rFonts w:ascii="Arial" w:hAnsi="Arial" w:cs="Arial"/>
                <w:b/>
                <w:bCs/>
                <w:color w:val="auto"/>
                <w:sz w:val="18"/>
                <w:szCs w:val="18"/>
              </w:rPr>
            </w:pPr>
            <w:r w:rsidRPr="00B92DAA">
              <w:rPr>
                <w:rFonts w:ascii="Arial" w:hAnsi="Arial" w:cs="Arial"/>
                <w:b/>
                <w:bCs/>
                <w:color w:val="auto"/>
                <w:sz w:val="18"/>
                <w:szCs w:val="18"/>
              </w:rPr>
              <w:t>Energy and Matter</w:t>
            </w:r>
            <w:r w:rsidR="00690BEB" w:rsidRPr="00B92DAA">
              <w:rPr>
                <w:rFonts w:ascii="Arial" w:hAnsi="Arial" w:cs="Arial"/>
                <w:b/>
                <w:bCs/>
                <w:color w:val="auto"/>
                <w:sz w:val="18"/>
                <w:szCs w:val="18"/>
              </w:rPr>
              <w:t xml:space="preserve"> </w:t>
            </w:r>
          </w:p>
          <w:p w14:paraId="6036DC27" w14:textId="77777777" w:rsidR="00690BEB" w:rsidRPr="00B92DAA" w:rsidRDefault="00FD354F" w:rsidP="00FD354F">
            <w:pPr>
              <w:pStyle w:val="Default"/>
              <w:numPr>
                <w:ilvl w:val="0"/>
                <w:numId w:val="2"/>
              </w:numPr>
              <w:rPr>
                <w:rFonts w:ascii="Arial" w:hAnsi="Arial" w:cs="Arial"/>
                <w:color w:val="auto"/>
                <w:sz w:val="18"/>
                <w:szCs w:val="18"/>
              </w:rPr>
            </w:pPr>
            <w:r w:rsidRPr="00B92DAA">
              <w:rPr>
                <w:rFonts w:ascii="Arial" w:hAnsi="Arial" w:cs="Arial"/>
                <w:color w:val="auto"/>
                <w:sz w:val="18"/>
                <w:szCs w:val="18"/>
              </w:rPr>
              <w:t xml:space="preserve">Energy cannot be created or destroyed – it only moves between one place and another place, between objects and/or fields, or between systems. </w:t>
            </w:r>
            <w:r w:rsidR="00690BEB" w:rsidRPr="00B92DAA">
              <w:rPr>
                <w:rFonts w:ascii="Arial" w:hAnsi="Arial" w:cs="Arial"/>
                <w:bCs/>
                <w:color w:val="auto"/>
                <w:sz w:val="18"/>
                <w:szCs w:val="18"/>
              </w:rPr>
              <w:t>(</w:t>
            </w:r>
            <w:r w:rsidRPr="00B92DAA">
              <w:rPr>
                <w:rFonts w:ascii="Arial" w:hAnsi="Arial" w:cs="Arial"/>
                <w:bCs/>
                <w:color w:val="auto"/>
                <w:sz w:val="18"/>
                <w:szCs w:val="18"/>
              </w:rPr>
              <w:t>HS-LS1-7)</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Pr>
          <w:p w14:paraId="33A8B4DC" w14:textId="186C2ECD" w:rsidR="00690BEB" w:rsidRPr="00F23BF3" w:rsidRDefault="00FD354F" w:rsidP="00F83305">
            <w:pPr>
              <w:pStyle w:val="TableParagraph"/>
              <w:spacing w:before="1" w:line="278" w:lineRule="auto"/>
              <w:ind w:right="197"/>
              <w:rPr>
                <w:rFonts w:ascii="Arial" w:eastAsia="Arial" w:hAnsi="Arial" w:cs="Arial"/>
                <w:sz w:val="18"/>
                <w:szCs w:val="18"/>
              </w:rPr>
            </w:pPr>
            <w:r w:rsidRPr="00F23BF3">
              <w:rPr>
                <w:rFonts w:ascii="Arial" w:eastAsia="Arial" w:hAnsi="Arial" w:cs="Arial"/>
                <w:sz w:val="18"/>
                <w:szCs w:val="18"/>
              </w:rPr>
              <w:t xml:space="preserve">Students perform extension research </w:t>
            </w:r>
            <w:r w:rsidR="00B92DAA">
              <w:rPr>
                <w:rFonts w:ascii="Arial" w:eastAsia="Arial" w:hAnsi="Arial" w:cs="Arial"/>
                <w:sz w:val="18"/>
                <w:szCs w:val="18"/>
              </w:rPr>
              <w:t xml:space="preserve">projects </w:t>
            </w:r>
            <w:r w:rsidRPr="00F23BF3">
              <w:rPr>
                <w:rFonts w:ascii="Arial" w:eastAsia="Arial" w:hAnsi="Arial" w:cs="Arial"/>
                <w:sz w:val="18"/>
                <w:szCs w:val="18"/>
              </w:rPr>
              <w:t>on</w:t>
            </w:r>
            <w:r w:rsidR="00B92DAA">
              <w:rPr>
                <w:rFonts w:ascii="Arial" w:eastAsia="Arial" w:hAnsi="Arial" w:cs="Arial"/>
                <w:sz w:val="18"/>
                <w:szCs w:val="18"/>
              </w:rPr>
              <w:t xml:space="preserve"> an animal video of their choice.</w:t>
            </w:r>
            <w:r w:rsidR="00F83305" w:rsidRPr="00F23BF3">
              <w:rPr>
                <w:rFonts w:ascii="Arial" w:eastAsia="Arial" w:hAnsi="Arial" w:cs="Arial"/>
                <w:sz w:val="18"/>
                <w:szCs w:val="18"/>
              </w:rPr>
              <w:t xml:space="preserve">(ex. </w:t>
            </w:r>
            <w:r w:rsidR="00F23BF3" w:rsidRPr="00B92DAA">
              <w:rPr>
                <w:rFonts w:ascii="Arial" w:hAnsi="Arial" w:cs="Arial"/>
                <w:sz w:val="18"/>
                <w:szCs w:val="18"/>
              </w:rPr>
              <w:t>rabbits hopping, cats leaping, mantis shrimp forelimb striking, and birds flying</w:t>
            </w:r>
            <w:r w:rsidR="00F83305" w:rsidRPr="00F23BF3">
              <w:rPr>
                <w:rFonts w:ascii="Arial" w:eastAsia="Arial" w:hAnsi="Arial" w:cs="Arial"/>
                <w:sz w:val="18"/>
                <w:szCs w:val="18"/>
              </w:rPr>
              <w:t>.)</w:t>
            </w:r>
          </w:p>
        </w:tc>
      </w:tr>
      <w:tr w:rsidR="00646DF0" w:rsidRPr="005738C9" w14:paraId="0A6F05A1" w14:textId="77777777" w:rsidTr="001C6AA1">
        <w:tblPrEx>
          <w:tblCellMar>
            <w:top w:w="0" w:type="dxa"/>
            <w:left w:w="0" w:type="dxa"/>
            <w:bottom w:w="0" w:type="dxa"/>
            <w:right w:w="0" w:type="dxa"/>
          </w:tblCellMar>
        </w:tblPrEx>
        <w:tc>
          <w:tcPr>
            <w:tcW w:w="646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57B6F7B" w14:textId="77777777" w:rsidR="00690BEB" w:rsidRPr="005738C9" w:rsidRDefault="00690BEB" w:rsidP="00197790">
            <w:pPr>
              <w:pStyle w:val="TableParagraph"/>
              <w:spacing w:before="33"/>
              <w:rPr>
                <w:rFonts w:ascii="Arial" w:eastAsia="Arial" w:hAnsi="Arial" w:cs="Arial"/>
                <w:b/>
                <w:sz w:val="18"/>
                <w:szCs w:val="18"/>
              </w:rPr>
            </w:pPr>
            <w:r w:rsidRPr="005738C9">
              <w:rPr>
                <w:rFonts w:ascii="Arial" w:eastAsia="Arial" w:hAnsi="Arial" w:cs="Arial"/>
                <w:b/>
                <w:sz w:val="18"/>
                <w:szCs w:val="18"/>
              </w:rPr>
              <w:t>Connections to Nature of Science</w:t>
            </w:r>
            <w:r w:rsidR="005F0ED8" w:rsidRPr="005738C9">
              <w:rPr>
                <w:rFonts w:ascii="Arial" w:eastAsia="Arial" w:hAnsi="Arial" w:cs="Arial"/>
                <w:b/>
                <w:sz w:val="18"/>
                <w:szCs w:val="18"/>
              </w:rPr>
              <w:t xml:space="preserve"> (when appropriate):</w:t>
            </w:r>
          </w:p>
          <w:p w14:paraId="7B70B3DF" w14:textId="77777777" w:rsidR="00690BEB" w:rsidRPr="00DB56FD" w:rsidRDefault="00690BEB" w:rsidP="00DB56FD">
            <w:pPr>
              <w:pStyle w:val="Default"/>
              <w:numPr>
                <w:ilvl w:val="0"/>
                <w:numId w:val="2"/>
              </w:numPr>
              <w:ind w:left="445"/>
              <w:rPr>
                <w:color w:val="auto"/>
                <w:sz w:val="18"/>
                <w:szCs w:val="18"/>
              </w:rPr>
            </w:pPr>
            <w:r w:rsidRPr="005738C9">
              <w:rPr>
                <w:color w:val="auto"/>
                <w:sz w:val="18"/>
                <w:szCs w:val="18"/>
              </w:rPr>
              <w:t>Science arguments are strengthened by multiple lines of evidence supporting a single explanation. (HS-ESS2-4)</w:t>
            </w:r>
            <w:r w:rsidR="004850B5" w:rsidRPr="005738C9">
              <w:rPr>
                <w:color w:val="auto"/>
                <w:sz w:val="18"/>
                <w:szCs w:val="18"/>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Pr>
          <w:p w14:paraId="2DB16B52" w14:textId="6F54E58D" w:rsidR="00690BEB" w:rsidRPr="005738C9" w:rsidRDefault="00B92DAA" w:rsidP="00B92DAA">
            <w:pPr>
              <w:pStyle w:val="TableParagraph"/>
              <w:spacing w:before="33" w:line="278" w:lineRule="auto"/>
              <w:ind w:left="90" w:right="204"/>
              <w:rPr>
                <w:rFonts w:ascii="Arial" w:eastAsia="Arial" w:hAnsi="Arial" w:cs="Arial"/>
                <w:sz w:val="18"/>
                <w:szCs w:val="18"/>
              </w:rPr>
            </w:pPr>
            <w:r>
              <w:rPr>
                <w:rFonts w:ascii="Arial" w:eastAsia="Arial" w:hAnsi="Arial" w:cs="Arial"/>
                <w:sz w:val="18"/>
                <w:szCs w:val="18"/>
              </w:rPr>
              <w:t>P</w:t>
            </w:r>
            <w:r w:rsidR="00690BEB" w:rsidRPr="005738C9">
              <w:rPr>
                <w:rFonts w:ascii="Arial" w:eastAsia="Arial" w:hAnsi="Arial" w:cs="Arial"/>
                <w:sz w:val="18"/>
                <w:szCs w:val="18"/>
              </w:rPr>
              <w:t>ost</w:t>
            </w:r>
            <w:r w:rsidR="00646DF0" w:rsidRPr="005738C9">
              <w:rPr>
                <w:rFonts w:ascii="Arial" w:eastAsia="Arial" w:hAnsi="Arial" w:cs="Arial"/>
                <w:sz w:val="18"/>
                <w:szCs w:val="18"/>
              </w:rPr>
              <w:t>-</w:t>
            </w:r>
            <w:r w:rsidR="00690BEB" w:rsidRPr="005738C9">
              <w:rPr>
                <w:rFonts w:ascii="Arial" w:eastAsia="Arial" w:hAnsi="Arial" w:cs="Arial"/>
                <w:sz w:val="18"/>
                <w:szCs w:val="18"/>
              </w:rPr>
              <w:t>activity discussion</w:t>
            </w:r>
            <w:r>
              <w:rPr>
                <w:rFonts w:ascii="Arial" w:eastAsia="Arial" w:hAnsi="Arial" w:cs="Arial"/>
                <w:sz w:val="18"/>
                <w:szCs w:val="18"/>
              </w:rPr>
              <w:t>s</w:t>
            </w:r>
            <w:r w:rsidR="00FD354F">
              <w:rPr>
                <w:rFonts w:ascii="Arial" w:eastAsia="Arial" w:hAnsi="Arial" w:cs="Arial"/>
                <w:sz w:val="18"/>
                <w:szCs w:val="18"/>
              </w:rPr>
              <w:t xml:space="preserve"> and research extensions </w:t>
            </w:r>
            <w:r w:rsidR="00690BEB" w:rsidRPr="005738C9">
              <w:rPr>
                <w:rFonts w:ascii="Arial" w:eastAsia="Arial" w:hAnsi="Arial" w:cs="Arial"/>
                <w:sz w:val="18"/>
                <w:szCs w:val="18"/>
              </w:rPr>
              <w:t xml:space="preserve">allow students to explicitly </w:t>
            </w:r>
            <w:r w:rsidR="005F0ED8" w:rsidRPr="005738C9">
              <w:rPr>
                <w:rFonts w:ascii="Arial" w:eastAsia="Arial" w:hAnsi="Arial" w:cs="Arial"/>
                <w:sz w:val="18"/>
                <w:szCs w:val="18"/>
              </w:rPr>
              <w:t>reflect on</w:t>
            </w:r>
            <w:r w:rsidR="00690BEB" w:rsidRPr="005738C9">
              <w:rPr>
                <w:rFonts w:ascii="Arial" w:eastAsia="Arial" w:hAnsi="Arial" w:cs="Arial"/>
                <w:sz w:val="18"/>
                <w:szCs w:val="18"/>
              </w:rPr>
              <w:t xml:space="preserve"> the nature of science, </w:t>
            </w:r>
            <w:r w:rsidR="005F0ED8" w:rsidRPr="005738C9">
              <w:rPr>
                <w:rFonts w:ascii="Arial" w:eastAsia="Arial" w:hAnsi="Arial" w:cs="Arial"/>
                <w:sz w:val="18"/>
                <w:szCs w:val="18"/>
              </w:rPr>
              <w:t>especially</w:t>
            </w:r>
            <w:r w:rsidR="00FD354F">
              <w:rPr>
                <w:rFonts w:ascii="Arial" w:eastAsia="Arial" w:hAnsi="Arial" w:cs="Arial"/>
                <w:sz w:val="18"/>
                <w:szCs w:val="18"/>
              </w:rPr>
              <w:t xml:space="preserve"> initial models </w:t>
            </w:r>
            <w:r>
              <w:rPr>
                <w:rFonts w:ascii="Arial" w:eastAsia="Arial" w:hAnsi="Arial" w:cs="Arial"/>
                <w:sz w:val="18"/>
                <w:szCs w:val="18"/>
              </w:rPr>
              <w:t xml:space="preserve">that </w:t>
            </w:r>
            <w:r w:rsidR="00FD354F">
              <w:rPr>
                <w:rFonts w:ascii="Arial" w:eastAsia="Arial" w:hAnsi="Arial" w:cs="Arial"/>
                <w:sz w:val="18"/>
                <w:szCs w:val="18"/>
              </w:rPr>
              <w:t xml:space="preserve">are meant to be revised </w:t>
            </w:r>
            <w:r>
              <w:rPr>
                <w:rFonts w:ascii="Arial" w:eastAsia="Arial" w:hAnsi="Arial" w:cs="Arial"/>
                <w:sz w:val="18"/>
                <w:szCs w:val="18"/>
              </w:rPr>
              <w:t xml:space="preserve">as </w:t>
            </w:r>
            <w:r w:rsidR="00FD354F">
              <w:rPr>
                <w:rFonts w:ascii="Arial" w:eastAsia="Arial" w:hAnsi="Arial" w:cs="Arial"/>
                <w:sz w:val="18"/>
                <w:szCs w:val="18"/>
              </w:rPr>
              <w:t>data analys</w:t>
            </w:r>
            <w:r>
              <w:rPr>
                <w:rFonts w:ascii="Arial" w:eastAsia="Arial" w:hAnsi="Arial" w:cs="Arial"/>
                <w:sz w:val="18"/>
                <w:szCs w:val="18"/>
              </w:rPr>
              <w:t>e</w:t>
            </w:r>
            <w:r w:rsidR="00FD354F">
              <w:rPr>
                <w:rFonts w:ascii="Arial" w:eastAsia="Arial" w:hAnsi="Arial" w:cs="Arial"/>
                <w:sz w:val="18"/>
                <w:szCs w:val="18"/>
              </w:rPr>
              <w:t>s and interpretation</w:t>
            </w:r>
            <w:r>
              <w:rPr>
                <w:rFonts w:ascii="Arial" w:eastAsia="Arial" w:hAnsi="Arial" w:cs="Arial"/>
                <w:sz w:val="18"/>
                <w:szCs w:val="18"/>
              </w:rPr>
              <w:t>s co</w:t>
            </w:r>
            <w:r w:rsidR="00FD354F">
              <w:rPr>
                <w:rFonts w:ascii="Arial" w:eastAsia="Arial" w:hAnsi="Arial" w:cs="Arial"/>
                <w:sz w:val="18"/>
                <w:szCs w:val="18"/>
              </w:rPr>
              <w:t>ntinue.</w:t>
            </w:r>
          </w:p>
        </w:tc>
      </w:tr>
      <w:tr w:rsidR="00646DF0" w:rsidRPr="005738C9" w14:paraId="46338C77" w14:textId="77777777" w:rsidTr="001C6AA1">
        <w:tc>
          <w:tcPr>
            <w:tcW w:w="646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20E05E9" w14:textId="77777777" w:rsidR="005F0ED8" w:rsidRPr="005738C9" w:rsidRDefault="005F0ED8" w:rsidP="00197790">
            <w:pPr>
              <w:pStyle w:val="TableParagraph"/>
              <w:spacing w:before="33"/>
              <w:rPr>
                <w:rFonts w:ascii="Arial" w:eastAsia="Arial" w:hAnsi="Arial" w:cs="Arial"/>
                <w:b/>
                <w:sz w:val="18"/>
                <w:szCs w:val="18"/>
              </w:rPr>
            </w:pPr>
            <w:r w:rsidRPr="005738C9">
              <w:rPr>
                <w:rFonts w:ascii="Arial" w:eastAsia="Arial" w:hAnsi="Arial" w:cs="Arial"/>
                <w:b/>
                <w:sz w:val="18"/>
                <w:szCs w:val="18"/>
              </w:rPr>
              <w:t xml:space="preserve">Common Core State Standards </w:t>
            </w:r>
            <w:r w:rsidR="00DB56FD">
              <w:rPr>
                <w:rFonts w:ascii="Arial" w:eastAsia="Arial" w:hAnsi="Arial" w:cs="Arial"/>
                <w:b/>
                <w:sz w:val="18"/>
                <w:szCs w:val="18"/>
              </w:rPr>
              <w:t>Connections (when appropriate):</w:t>
            </w:r>
          </w:p>
          <w:p w14:paraId="14C5E1E7" w14:textId="77777777" w:rsidR="00DB56FD" w:rsidRDefault="005F0ED8" w:rsidP="00197790">
            <w:pPr>
              <w:pStyle w:val="Default"/>
              <w:rPr>
                <w:b/>
                <w:bCs/>
                <w:color w:val="auto"/>
                <w:sz w:val="18"/>
                <w:szCs w:val="18"/>
              </w:rPr>
            </w:pPr>
            <w:r w:rsidRPr="005738C9">
              <w:rPr>
                <w:i/>
                <w:color w:val="auto"/>
                <w:sz w:val="18"/>
                <w:szCs w:val="18"/>
              </w:rPr>
              <w:t xml:space="preserve">ELA/Literacy </w:t>
            </w:r>
          </w:p>
          <w:p w14:paraId="06781464" w14:textId="77777777" w:rsidR="005F0ED8" w:rsidRPr="00825649" w:rsidRDefault="005F0ED8" w:rsidP="00197790">
            <w:pPr>
              <w:pStyle w:val="Default"/>
              <w:rPr>
                <w:color w:val="auto"/>
                <w:sz w:val="18"/>
                <w:szCs w:val="18"/>
              </w:rPr>
            </w:pPr>
            <w:r w:rsidRPr="00825649">
              <w:rPr>
                <w:b/>
                <w:bCs/>
                <w:color w:val="auto"/>
                <w:sz w:val="18"/>
                <w:szCs w:val="18"/>
              </w:rPr>
              <w:t xml:space="preserve">SL.11-12.5 </w:t>
            </w:r>
            <w:r w:rsidRPr="00825649">
              <w:rPr>
                <w:color w:val="auto"/>
                <w:sz w:val="18"/>
                <w:szCs w:val="18"/>
              </w:rPr>
              <w:t xml:space="preserve">Make strategic use of digital media (e.g., textual, graphical, audio, visual, and interactive elements) in presentations to enhance understanding of findings, reasoning, and evidence </w:t>
            </w:r>
            <w:r w:rsidR="00DB56FD" w:rsidRPr="00825649">
              <w:rPr>
                <w:color w:val="auto"/>
                <w:sz w:val="18"/>
                <w:szCs w:val="18"/>
              </w:rPr>
              <w:t>and to add interest. HS-ESS2-4)</w:t>
            </w:r>
          </w:p>
          <w:p w14:paraId="3914826E" w14:textId="77777777" w:rsidR="005F0ED8" w:rsidRPr="00825649" w:rsidRDefault="005F0ED8" w:rsidP="00197790">
            <w:pPr>
              <w:pStyle w:val="Default"/>
              <w:rPr>
                <w:color w:val="auto"/>
                <w:sz w:val="18"/>
                <w:szCs w:val="18"/>
              </w:rPr>
            </w:pPr>
            <w:r w:rsidRPr="00825649">
              <w:rPr>
                <w:b/>
                <w:bCs/>
                <w:color w:val="auto"/>
                <w:sz w:val="18"/>
                <w:szCs w:val="18"/>
              </w:rPr>
              <w:t xml:space="preserve">MP.2 </w:t>
            </w:r>
            <w:r w:rsidRPr="00825649">
              <w:rPr>
                <w:color w:val="auto"/>
                <w:sz w:val="18"/>
                <w:szCs w:val="18"/>
              </w:rPr>
              <w:t>Reason abstractly a</w:t>
            </w:r>
            <w:r w:rsidR="00B03403" w:rsidRPr="00825649">
              <w:rPr>
                <w:color w:val="auto"/>
                <w:sz w:val="18"/>
                <w:szCs w:val="18"/>
              </w:rPr>
              <w:t>nd quantitatively. (HS-ESS3-1)</w:t>
            </w:r>
          </w:p>
          <w:p w14:paraId="3F85FFAD" w14:textId="77777777" w:rsidR="00DB56FD" w:rsidRPr="00DB56FD" w:rsidRDefault="005F0ED8" w:rsidP="00197790">
            <w:pPr>
              <w:pStyle w:val="Default"/>
              <w:rPr>
                <w:color w:val="auto"/>
                <w:sz w:val="18"/>
                <w:szCs w:val="18"/>
              </w:rPr>
            </w:pPr>
            <w:r w:rsidRPr="00825649">
              <w:rPr>
                <w:b/>
                <w:bCs/>
                <w:color w:val="auto"/>
                <w:sz w:val="18"/>
                <w:szCs w:val="18"/>
              </w:rPr>
              <w:t xml:space="preserve">MP.4 </w:t>
            </w:r>
            <w:r w:rsidRPr="00825649">
              <w:rPr>
                <w:color w:val="auto"/>
                <w:sz w:val="18"/>
                <w:szCs w:val="18"/>
              </w:rPr>
              <w:t>Model wi</w:t>
            </w:r>
            <w:r w:rsidR="004850B5" w:rsidRPr="00825649">
              <w:rPr>
                <w:color w:val="auto"/>
                <w:sz w:val="18"/>
                <w:szCs w:val="18"/>
              </w:rPr>
              <w:t>th mathematics. (HS-ESS2-4)</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Pr>
          <w:p w14:paraId="12AE5D07" w14:textId="77777777" w:rsidR="005F0ED8" w:rsidRPr="005738C9" w:rsidRDefault="005F0ED8" w:rsidP="00B92DAA">
            <w:pPr>
              <w:pStyle w:val="TableParagraph"/>
              <w:spacing w:before="33" w:line="278" w:lineRule="auto"/>
              <w:ind w:right="204"/>
              <w:rPr>
                <w:rFonts w:ascii="Arial" w:eastAsia="Arial" w:hAnsi="Arial" w:cs="Arial"/>
                <w:sz w:val="18"/>
                <w:szCs w:val="18"/>
              </w:rPr>
            </w:pPr>
            <w:r w:rsidRPr="00AC030E">
              <w:rPr>
                <w:rFonts w:ascii="Arial" w:eastAsia="Arial" w:hAnsi="Arial" w:cs="Arial"/>
                <w:sz w:val="18"/>
                <w:szCs w:val="18"/>
              </w:rPr>
              <w:t xml:space="preserve">In </w:t>
            </w:r>
            <w:r w:rsidR="00AC030E" w:rsidRPr="00AC030E">
              <w:rPr>
                <w:rFonts w:ascii="Arial" w:eastAsia="Arial" w:hAnsi="Arial" w:cs="Arial"/>
                <w:sz w:val="18"/>
                <w:szCs w:val="18"/>
              </w:rPr>
              <w:t xml:space="preserve">an extension </w:t>
            </w:r>
            <w:r w:rsidR="00B03403" w:rsidRPr="00AC030E">
              <w:rPr>
                <w:rFonts w:ascii="Arial" w:eastAsia="Arial" w:hAnsi="Arial" w:cs="Arial"/>
                <w:sz w:val="18"/>
                <w:szCs w:val="18"/>
              </w:rPr>
              <w:t>research presentation</w:t>
            </w:r>
            <w:r w:rsidR="00AC030E" w:rsidRPr="00AC030E">
              <w:rPr>
                <w:rFonts w:ascii="Arial" w:eastAsia="Arial" w:hAnsi="Arial" w:cs="Arial"/>
                <w:sz w:val="18"/>
                <w:szCs w:val="18"/>
              </w:rPr>
              <w:t>, s</w:t>
            </w:r>
            <w:r w:rsidRPr="00AC030E">
              <w:rPr>
                <w:rFonts w:ascii="Arial" w:eastAsia="Arial" w:hAnsi="Arial" w:cs="Arial"/>
                <w:sz w:val="18"/>
                <w:szCs w:val="18"/>
              </w:rPr>
              <w:t xml:space="preserve">tudents </w:t>
            </w:r>
            <w:r w:rsidR="00B03403" w:rsidRPr="00AC030E">
              <w:rPr>
                <w:rFonts w:ascii="Arial" w:eastAsia="Arial" w:hAnsi="Arial" w:cs="Arial"/>
                <w:sz w:val="18"/>
                <w:szCs w:val="18"/>
              </w:rPr>
              <w:t xml:space="preserve">communicate </w:t>
            </w:r>
            <w:r w:rsidRPr="00AC030E">
              <w:rPr>
                <w:rFonts w:ascii="Arial" w:eastAsia="Arial" w:hAnsi="Arial" w:cs="Arial"/>
                <w:sz w:val="18"/>
                <w:szCs w:val="18"/>
              </w:rPr>
              <w:t>using digital media, support their analysis with evidence</w:t>
            </w:r>
            <w:r w:rsidR="00B03403" w:rsidRPr="00AC030E">
              <w:rPr>
                <w:rFonts w:ascii="Arial" w:eastAsia="Arial" w:hAnsi="Arial" w:cs="Arial"/>
                <w:sz w:val="18"/>
                <w:szCs w:val="18"/>
              </w:rPr>
              <w:t xml:space="preserve"> and appropriate citations</w:t>
            </w:r>
            <w:r w:rsidRPr="00AC030E">
              <w:rPr>
                <w:rFonts w:ascii="Arial" w:eastAsia="Arial" w:hAnsi="Arial" w:cs="Arial"/>
                <w:sz w:val="18"/>
                <w:szCs w:val="18"/>
              </w:rPr>
              <w:t>, and use mat</w:t>
            </w:r>
            <w:r w:rsidR="00DB56FD" w:rsidRPr="00AC030E">
              <w:rPr>
                <w:rFonts w:ascii="Arial" w:eastAsia="Arial" w:hAnsi="Arial" w:cs="Arial"/>
                <w:sz w:val="18"/>
                <w:szCs w:val="18"/>
              </w:rPr>
              <w:t>hematical</w:t>
            </w:r>
            <w:r w:rsidR="00AC030E" w:rsidRPr="00AC030E">
              <w:rPr>
                <w:rFonts w:ascii="Arial" w:eastAsia="Arial" w:hAnsi="Arial" w:cs="Arial"/>
                <w:sz w:val="18"/>
                <w:szCs w:val="18"/>
              </w:rPr>
              <w:t xml:space="preserve"> reasoning and models for the motion analysis of an animal of their choosing.</w:t>
            </w:r>
          </w:p>
        </w:tc>
      </w:tr>
    </w:tbl>
    <w:p w14:paraId="42A0908A" w14:textId="77777777" w:rsidR="005F0ED8" w:rsidRPr="005738C9" w:rsidRDefault="005F0ED8">
      <w:pPr>
        <w:rPr>
          <w:sz w:val="18"/>
          <w:szCs w:val="18"/>
        </w:rPr>
      </w:pPr>
    </w:p>
    <w:sectPr w:rsidR="005F0ED8" w:rsidRPr="005738C9" w:rsidSect="00B92DAA">
      <w:pgSz w:w="12240" w:h="15840"/>
      <w:pgMar w:top="360" w:right="432" w:bottom="18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E03"/>
    <w:multiLevelType w:val="hybridMultilevel"/>
    <w:tmpl w:val="574A3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9E36DF"/>
    <w:multiLevelType w:val="hybridMultilevel"/>
    <w:tmpl w:val="4E04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D6D58"/>
    <w:multiLevelType w:val="hybridMultilevel"/>
    <w:tmpl w:val="4EEA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05621"/>
    <w:multiLevelType w:val="hybridMultilevel"/>
    <w:tmpl w:val="DFB6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47F7B"/>
    <w:multiLevelType w:val="hybridMultilevel"/>
    <w:tmpl w:val="B556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22452A"/>
    <w:multiLevelType w:val="hybridMultilevel"/>
    <w:tmpl w:val="2520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A5C42"/>
    <w:multiLevelType w:val="multilevel"/>
    <w:tmpl w:val="4C40B8EE"/>
    <w:styleLink w:val="ImportedStyle1"/>
    <w:lvl w:ilvl="0">
      <w:numFmt w:val="bullet"/>
      <w:lvlText w:val="•"/>
      <w:lvlJc w:val="left"/>
      <w:pPr>
        <w:tabs>
          <w:tab w:val="num" w:pos="720"/>
        </w:tabs>
        <w:ind w:left="720" w:hanging="360"/>
      </w:pPr>
      <w:rPr>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69D5D9D"/>
    <w:multiLevelType w:val="multilevel"/>
    <w:tmpl w:val="5720F1FE"/>
    <w:styleLink w:val="ImportedStyle3"/>
    <w:lvl w:ilvl="0">
      <w:numFmt w:val="bullet"/>
      <w:lvlText w:val="•"/>
      <w:lvlJc w:val="left"/>
      <w:pPr>
        <w:tabs>
          <w:tab w:val="num" w:pos="720"/>
        </w:tabs>
        <w:ind w:left="720" w:hanging="360"/>
      </w:pPr>
      <w:rPr>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BD225EE"/>
    <w:multiLevelType w:val="multilevel"/>
    <w:tmpl w:val="949A77B4"/>
    <w:styleLink w:val="ImportedStyle2"/>
    <w:lvl w:ilvl="0">
      <w:numFmt w:val="bullet"/>
      <w:lvlText w:val="•"/>
      <w:lvlJc w:val="left"/>
      <w:pPr>
        <w:tabs>
          <w:tab w:val="num" w:pos="720"/>
        </w:tabs>
        <w:ind w:left="720" w:hanging="360"/>
      </w:pPr>
      <w:rPr>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B3B6352"/>
    <w:multiLevelType w:val="hybridMultilevel"/>
    <w:tmpl w:val="8800E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B95542D"/>
    <w:multiLevelType w:val="hybridMultilevel"/>
    <w:tmpl w:val="1136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1759227">
    <w:abstractNumId w:val="9"/>
  </w:num>
  <w:num w:numId="2" w16cid:durableId="1562907489">
    <w:abstractNumId w:val="0"/>
  </w:num>
  <w:num w:numId="3" w16cid:durableId="986082633">
    <w:abstractNumId w:val="6"/>
  </w:num>
  <w:num w:numId="4" w16cid:durableId="120735220">
    <w:abstractNumId w:val="8"/>
  </w:num>
  <w:num w:numId="5" w16cid:durableId="1172601523">
    <w:abstractNumId w:val="7"/>
  </w:num>
  <w:num w:numId="6" w16cid:durableId="82460067">
    <w:abstractNumId w:val="1"/>
  </w:num>
  <w:num w:numId="7" w16cid:durableId="756824494">
    <w:abstractNumId w:val="3"/>
  </w:num>
  <w:num w:numId="8" w16cid:durableId="337850529">
    <w:abstractNumId w:val="10"/>
  </w:num>
  <w:num w:numId="9" w16cid:durableId="1500999809">
    <w:abstractNumId w:val="4"/>
  </w:num>
  <w:num w:numId="10" w16cid:durableId="934704791">
    <w:abstractNumId w:val="2"/>
  </w:num>
  <w:num w:numId="11" w16cid:durableId="826550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BEB"/>
    <w:rsid w:val="00063C5A"/>
    <w:rsid w:val="00071A1A"/>
    <w:rsid w:val="00197790"/>
    <w:rsid w:val="001A210D"/>
    <w:rsid w:val="001C6AA1"/>
    <w:rsid w:val="002238E9"/>
    <w:rsid w:val="0027222D"/>
    <w:rsid w:val="00345D48"/>
    <w:rsid w:val="003818A6"/>
    <w:rsid w:val="004850B5"/>
    <w:rsid w:val="005738C9"/>
    <w:rsid w:val="005A2EE9"/>
    <w:rsid w:val="005F0ED8"/>
    <w:rsid w:val="00646DF0"/>
    <w:rsid w:val="00690BEB"/>
    <w:rsid w:val="0071252A"/>
    <w:rsid w:val="007530AB"/>
    <w:rsid w:val="0078554C"/>
    <w:rsid w:val="00825649"/>
    <w:rsid w:val="008B1D3C"/>
    <w:rsid w:val="008E203A"/>
    <w:rsid w:val="009F1F39"/>
    <w:rsid w:val="009F7A19"/>
    <w:rsid w:val="00AC030E"/>
    <w:rsid w:val="00B03403"/>
    <w:rsid w:val="00B44365"/>
    <w:rsid w:val="00B55415"/>
    <w:rsid w:val="00B87DAA"/>
    <w:rsid w:val="00B92DAA"/>
    <w:rsid w:val="00C76B02"/>
    <w:rsid w:val="00CA07BD"/>
    <w:rsid w:val="00CE1589"/>
    <w:rsid w:val="00D0068A"/>
    <w:rsid w:val="00DB56FD"/>
    <w:rsid w:val="00DC2D9C"/>
    <w:rsid w:val="00DE1789"/>
    <w:rsid w:val="00E55E40"/>
    <w:rsid w:val="00EA0DCF"/>
    <w:rsid w:val="00EB22C3"/>
    <w:rsid w:val="00F23BF3"/>
    <w:rsid w:val="00F642A9"/>
    <w:rsid w:val="00F83305"/>
    <w:rsid w:val="00FA67BF"/>
    <w:rsid w:val="00FD354F"/>
    <w:rsid w:val="00FE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103A07"/>
  <w15:docId w15:val="{C325621C-E932-AA45-BE3B-C6461733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90BEB"/>
    <w:pPr>
      <w:widowControl w:val="0"/>
      <w:spacing w:after="0" w:line="240" w:lineRule="auto"/>
    </w:pPr>
  </w:style>
  <w:style w:type="paragraph" w:customStyle="1" w:styleId="TableParagraph">
    <w:name w:val="Table Paragraph"/>
    <w:basedOn w:val="Normal"/>
    <w:uiPriority w:val="1"/>
    <w:qFormat/>
    <w:rsid w:val="00690BEB"/>
    <w:pPr>
      <w:widowControl w:val="0"/>
      <w:spacing w:after="0" w:line="240" w:lineRule="auto"/>
    </w:pPr>
  </w:style>
  <w:style w:type="paragraph" w:customStyle="1" w:styleId="Default">
    <w:name w:val="Default"/>
    <w:rsid w:val="00690BEB"/>
    <w:pPr>
      <w:autoSpaceDE w:val="0"/>
      <w:autoSpaceDN w:val="0"/>
      <w:adjustRightInd w:val="0"/>
    </w:pPr>
    <w:rPr>
      <w:rFonts w:ascii="Tahoma" w:hAnsi="Tahoma" w:cs="Tahoma"/>
      <w:color w:val="000000"/>
      <w:sz w:val="24"/>
      <w:szCs w:val="24"/>
    </w:rPr>
  </w:style>
  <w:style w:type="numbering" w:customStyle="1" w:styleId="ImportedStyle1">
    <w:name w:val="Imported Style 1"/>
    <w:rsid w:val="00646DF0"/>
    <w:pPr>
      <w:numPr>
        <w:numId w:val="3"/>
      </w:numPr>
    </w:pPr>
  </w:style>
  <w:style w:type="numbering" w:customStyle="1" w:styleId="ImportedStyle2">
    <w:name w:val="Imported Style 2"/>
    <w:rsid w:val="00646DF0"/>
    <w:pPr>
      <w:numPr>
        <w:numId w:val="4"/>
      </w:numPr>
    </w:pPr>
  </w:style>
  <w:style w:type="numbering" w:customStyle="1" w:styleId="ImportedStyle3">
    <w:name w:val="Imported Style 3"/>
    <w:rsid w:val="00646DF0"/>
    <w:pPr>
      <w:numPr>
        <w:numId w:val="5"/>
      </w:numPr>
    </w:pPr>
  </w:style>
  <w:style w:type="character" w:customStyle="1" w:styleId="qowt-font4-tahoma">
    <w:name w:val="qowt-font4-tahoma"/>
    <w:rsid w:val="00CA07BD"/>
  </w:style>
  <w:style w:type="character" w:styleId="CommentReference">
    <w:name w:val="annotation reference"/>
    <w:basedOn w:val="DefaultParagraphFont"/>
    <w:uiPriority w:val="99"/>
    <w:semiHidden/>
    <w:unhideWhenUsed/>
    <w:rsid w:val="00345D48"/>
    <w:rPr>
      <w:sz w:val="18"/>
      <w:szCs w:val="18"/>
    </w:rPr>
  </w:style>
  <w:style w:type="paragraph" w:styleId="CommentText">
    <w:name w:val="annotation text"/>
    <w:basedOn w:val="Normal"/>
    <w:link w:val="CommentTextChar"/>
    <w:uiPriority w:val="99"/>
    <w:semiHidden/>
    <w:unhideWhenUsed/>
    <w:rsid w:val="00345D48"/>
    <w:pPr>
      <w:spacing w:line="240" w:lineRule="auto"/>
    </w:pPr>
    <w:rPr>
      <w:sz w:val="24"/>
      <w:szCs w:val="24"/>
    </w:rPr>
  </w:style>
  <w:style w:type="character" w:customStyle="1" w:styleId="CommentTextChar">
    <w:name w:val="Comment Text Char"/>
    <w:basedOn w:val="DefaultParagraphFont"/>
    <w:link w:val="CommentText"/>
    <w:uiPriority w:val="99"/>
    <w:semiHidden/>
    <w:rsid w:val="00345D48"/>
    <w:rPr>
      <w:sz w:val="24"/>
      <w:szCs w:val="24"/>
    </w:rPr>
  </w:style>
  <w:style w:type="paragraph" w:styleId="CommentSubject">
    <w:name w:val="annotation subject"/>
    <w:basedOn w:val="CommentText"/>
    <w:next w:val="CommentText"/>
    <w:link w:val="CommentSubjectChar"/>
    <w:uiPriority w:val="99"/>
    <w:semiHidden/>
    <w:unhideWhenUsed/>
    <w:rsid w:val="00345D48"/>
    <w:rPr>
      <w:b/>
      <w:bCs/>
      <w:sz w:val="20"/>
      <w:szCs w:val="20"/>
    </w:rPr>
  </w:style>
  <w:style w:type="character" w:customStyle="1" w:styleId="CommentSubjectChar">
    <w:name w:val="Comment Subject Char"/>
    <w:basedOn w:val="CommentTextChar"/>
    <w:link w:val="CommentSubject"/>
    <w:uiPriority w:val="99"/>
    <w:semiHidden/>
    <w:rsid w:val="00345D48"/>
    <w:rPr>
      <w:b/>
      <w:bCs/>
      <w:sz w:val="24"/>
      <w:szCs w:val="24"/>
    </w:rPr>
  </w:style>
  <w:style w:type="paragraph" w:styleId="BalloonText">
    <w:name w:val="Balloon Text"/>
    <w:basedOn w:val="Normal"/>
    <w:link w:val="BalloonTextChar"/>
    <w:uiPriority w:val="99"/>
    <w:semiHidden/>
    <w:unhideWhenUsed/>
    <w:rsid w:val="00345D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D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Erin Craig Ricketson</cp:lastModifiedBy>
  <cp:revision>2</cp:revision>
  <dcterms:created xsi:type="dcterms:W3CDTF">2022-08-02T17:49:00Z</dcterms:created>
  <dcterms:modified xsi:type="dcterms:W3CDTF">2022-08-02T17:49:00Z</dcterms:modified>
</cp:coreProperties>
</file>