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4E9D2" w14:textId="6F8445D9" w:rsidR="004F5575" w:rsidRPr="00ED509A" w:rsidRDefault="004F5575" w:rsidP="004F5575">
      <w:pPr>
        <w:spacing w:after="0" w:line="240" w:lineRule="auto"/>
        <w:contextualSpacing/>
        <w:rPr>
          <w:rFonts w:ascii="Times New Roman" w:hAnsi="Times New Roman" w:cs="Times New Roman"/>
          <w:i/>
          <w:sz w:val="24"/>
          <w:szCs w:val="24"/>
        </w:rPr>
      </w:pPr>
      <w:r w:rsidRPr="00ED509A">
        <w:rPr>
          <w:rFonts w:ascii="Times New Roman" w:hAnsi="Times New Roman" w:cs="Times New Roman"/>
          <w:sz w:val="24"/>
          <w:szCs w:val="24"/>
        </w:rPr>
        <w:t>Table 2</w:t>
      </w:r>
      <w:r>
        <w:rPr>
          <w:rFonts w:ascii="Times New Roman" w:hAnsi="Times New Roman" w:cs="Times New Roman"/>
          <w:sz w:val="24"/>
          <w:szCs w:val="24"/>
        </w:rPr>
        <w:t xml:space="preserve">. </w:t>
      </w:r>
      <w:r w:rsidRPr="00ED509A">
        <w:rPr>
          <w:rFonts w:ascii="Times New Roman" w:hAnsi="Times New Roman" w:cs="Times New Roman"/>
          <w:i/>
          <w:sz w:val="24"/>
          <w:szCs w:val="24"/>
        </w:rPr>
        <w:t>Connections to the NGSS and Common Core State Standards</w:t>
      </w:r>
    </w:p>
    <w:p w14:paraId="447B2223" w14:textId="77777777" w:rsidR="004F5575" w:rsidRPr="00ED509A" w:rsidRDefault="004F5575" w:rsidP="004F5575">
      <w:pPr>
        <w:spacing w:after="0" w:line="240" w:lineRule="auto"/>
        <w:contextualSpacing/>
        <w:rPr>
          <w:rFonts w:ascii="Times New Roman" w:hAnsi="Times New Roman" w:cs="Times New Roman"/>
          <w:bCs/>
          <w:sz w:val="24"/>
          <w:szCs w:val="24"/>
        </w:rPr>
      </w:pPr>
    </w:p>
    <w:tbl>
      <w:tblPr>
        <w:tblStyle w:val="TableGrid"/>
        <w:tblW w:w="0" w:type="auto"/>
        <w:tblInd w:w="0" w:type="dxa"/>
        <w:tblLook w:val="04A0" w:firstRow="1" w:lastRow="0" w:firstColumn="1" w:lastColumn="0" w:noHBand="0" w:noVBand="1"/>
      </w:tblPr>
      <w:tblGrid>
        <w:gridCol w:w="4675"/>
        <w:gridCol w:w="4675"/>
      </w:tblGrid>
      <w:tr w:rsidR="004F5575" w:rsidRPr="00ED509A" w14:paraId="2B573FE6" w14:textId="77777777" w:rsidTr="00CC0C50">
        <w:tc>
          <w:tcPr>
            <w:tcW w:w="935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2D97481" w14:textId="77777777" w:rsidR="004F5575" w:rsidRPr="005F2066" w:rsidRDefault="004F5575" w:rsidP="00CC0C50">
            <w:pPr>
              <w:contextualSpacing/>
              <w:rPr>
                <w:rFonts w:ascii="Times New Roman" w:eastAsia="Calibri" w:hAnsi="Times New Roman" w:cs="Times New Roman"/>
                <w:b/>
                <w:sz w:val="24"/>
                <w:szCs w:val="24"/>
              </w:rPr>
            </w:pPr>
            <w:r w:rsidRPr="005F2066">
              <w:rPr>
                <w:rFonts w:ascii="Times New Roman" w:eastAsia="Calibri" w:hAnsi="Times New Roman" w:cs="Times New Roman"/>
                <w:b/>
                <w:sz w:val="24"/>
                <w:szCs w:val="24"/>
              </w:rPr>
              <w:t>Connections to the NGSS</w:t>
            </w:r>
          </w:p>
        </w:tc>
      </w:tr>
      <w:tr w:rsidR="004F5575" w:rsidRPr="00ED509A" w14:paraId="0C06FC01" w14:textId="77777777" w:rsidTr="00CC0C50">
        <w:tc>
          <w:tcPr>
            <w:tcW w:w="9350" w:type="dxa"/>
            <w:gridSpan w:val="2"/>
            <w:tcBorders>
              <w:top w:val="single" w:sz="4" w:space="0" w:color="auto"/>
              <w:left w:val="single" w:sz="4" w:space="0" w:color="auto"/>
              <w:bottom w:val="single" w:sz="4" w:space="0" w:color="auto"/>
              <w:right w:val="single" w:sz="4" w:space="0" w:color="auto"/>
            </w:tcBorders>
            <w:hideMark/>
          </w:tcPr>
          <w:p w14:paraId="4D3B1586" w14:textId="77777777" w:rsidR="004F5575" w:rsidRPr="005F2066" w:rsidRDefault="004F5575" w:rsidP="00CC0C50">
            <w:pPr>
              <w:contextualSpacing/>
              <w:outlineLvl w:val="0"/>
              <w:rPr>
                <w:rFonts w:ascii="Times New Roman" w:hAnsi="Times New Roman" w:cs="Times New Roman"/>
                <w:b/>
                <w:bCs/>
                <w:kern w:val="36"/>
                <w:sz w:val="24"/>
                <w:szCs w:val="24"/>
              </w:rPr>
            </w:pPr>
            <w:r w:rsidRPr="005F2066">
              <w:rPr>
                <w:rFonts w:ascii="Times New Roman" w:hAnsi="Times New Roman" w:cs="Times New Roman"/>
                <w:b/>
                <w:bCs/>
                <w:kern w:val="36"/>
                <w:sz w:val="24"/>
                <w:szCs w:val="24"/>
              </w:rPr>
              <w:t xml:space="preserve">5-PS1-1 Matter and Its Interactions: </w:t>
            </w:r>
            <w:hyperlink r:id="rId4" w:history="1">
              <w:r w:rsidRPr="005F2066">
                <w:rPr>
                  <w:rStyle w:val="Hyperlink"/>
                  <w:sz w:val="24"/>
                  <w:szCs w:val="24"/>
                </w:rPr>
                <w:t>https://www.nextgenscience.org/dci-arrangement/5-ps1-matter-and-its-interactions</w:t>
              </w:r>
            </w:hyperlink>
          </w:p>
          <w:p w14:paraId="6EB58DA5" w14:textId="77777777" w:rsidR="004F5575" w:rsidRPr="005F2066" w:rsidRDefault="004F5575" w:rsidP="00CC0C50">
            <w:pPr>
              <w:contextualSpacing/>
              <w:outlineLvl w:val="0"/>
              <w:rPr>
                <w:rFonts w:ascii="Times New Roman" w:hAnsi="Times New Roman" w:cs="Times New Roman"/>
                <w:b/>
                <w:bCs/>
                <w:kern w:val="36"/>
                <w:sz w:val="24"/>
                <w:szCs w:val="24"/>
              </w:rPr>
            </w:pPr>
            <w:r w:rsidRPr="005F2066">
              <w:rPr>
                <w:rFonts w:ascii="Times New Roman" w:hAnsi="Times New Roman" w:cs="Times New Roman"/>
                <w:b/>
                <w:bCs/>
                <w:kern w:val="36"/>
                <w:sz w:val="24"/>
                <w:szCs w:val="24"/>
              </w:rPr>
              <w:t xml:space="preserve">5-PS1-2 Matter and Its Interactions: </w:t>
            </w:r>
            <w:hyperlink r:id="rId5" w:history="1">
              <w:r w:rsidRPr="005F2066">
                <w:rPr>
                  <w:rStyle w:val="Hyperlink"/>
                  <w:sz w:val="24"/>
                  <w:szCs w:val="24"/>
                </w:rPr>
                <w:t>https://www.nextgenscience.org/pe/5-ps1-2-matter-and-its-interactions</w:t>
              </w:r>
            </w:hyperlink>
            <w:r w:rsidRPr="005F2066">
              <w:rPr>
                <w:rFonts w:ascii="Times New Roman" w:hAnsi="Times New Roman" w:cs="Times New Roman"/>
                <w:b/>
                <w:bCs/>
                <w:kern w:val="36"/>
                <w:sz w:val="24"/>
                <w:szCs w:val="24"/>
              </w:rPr>
              <w:t xml:space="preserve"> </w:t>
            </w:r>
          </w:p>
          <w:p w14:paraId="4607D639" w14:textId="77777777" w:rsidR="004F5575" w:rsidRPr="005F2066" w:rsidRDefault="004F5575" w:rsidP="00CC0C50">
            <w:pPr>
              <w:pStyle w:val="Heading1"/>
              <w:spacing w:before="0" w:beforeAutospacing="0" w:after="0" w:afterAutospacing="0"/>
              <w:contextualSpacing/>
              <w:outlineLvl w:val="0"/>
              <w:rPr>
                <w:b w:val="0"/>
                <w:bCs w:val="0"/>
                <w:sz w:val="24"/>
                <w:szCs w:val="24"/>
              </w:rPr>
            </w:pPr>
            <w:r w:rsidRPr="005F2066">
              <w:rPr>
                <w:sz w:val="24"/>
                <w:szCs w:val="24"/>
              </w:rPr>
              <w:t xml:space="preserve">5-LS2-1 Ecosystems: Interactions, Energy, and Dynamics: </w:t>
            </w:r>
            <w:hyperlink r:id="rId6" w:history="1">
              <w:r w:rsidRPr="005F2066">
                <w:rPr>
                  <w:rStyle w:val="Hyperlink"/>
                  <w:sz w:val="24"/>
                  <w:szCs w:val="24"/>
                </w:rPr>
                <w:t>https://www.nextgenscience.org/dci-arrangement/5-ls2-ecosystems-interactions-energy-and-dynamics</w:t>
              </w:r>
            </w:hyperlink>
            <w:r w:rsidRPr="005F2066">
              <w:rPr>
                <w:b w:val="0"/>
                <w:bCs w:val="0"/>
                <w:sz w:val="24"/>
                <w:szCs w:val="24"/>
              </w:rPr>
              <w:t xml:space="preserve"> </w:t>
            </w:r>
          </w:p>
          <w:p w14:paraId="35B2161C" w14:textId="77777777" w:rsidR="004F5575" w:rsidRPr="005F2066" w:rsidRDefault="004F5575" w:rsidP="00CC0C50">
            <w:pPr>
              <w:pStyle w:val="Heading1"/>
              <w:spacing w:before="0" w:beforeAutospacing="0" w:after="0" w:afterAutospacing="0"/>
              <w:contextualSpacing/>
              <w:outlineLvl w:val="0"/>
              <w:rPr>
                <w:b w:val="0"/>
                <w:bCs w:val="0"/>
                <w:sz w:val="24"/>
                <w:szCs w:val="24"/>
              </w:rPr>
            </w:pPr>
          </w:p>
        </w:tc>
      </w:tr>
      <w:tr w:rsidR="004F5575" w:rsidRPr="00ED509A" w14:paraId="738D46AC" w14:textId="77777777" w:rsidTr="00CC0C50">
        <w:tc>
          <w:tcPr>
            <w:tcW w:w="935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2FE5EF3" w14:textId="77777777" w:rsidR="004F5575" w:rsidRPr="00ED509A" w:rsidRDefault="004F5575" w:rsidP="00CC0C50">
            <w:pPr>
              <w:contextualSpacing/>
              <w:rPr>
                <w:rFonts w:ascii="Times New Roman" w:eastAsia="Calibri" w:hAnsi="Times New Roman" w:cs="Times New Roman"/>
                <w:sz w:val="24"/>
                <w:szCs w:val="24"/>
              </w:rPr>
            </w:pPr>
            <w:r w:rsidRPr="00ED509A">
              <w:rPr>
                <w:rFonts w:ascii="Times New Roman" w:eastAsia="Calibri" w:hAnsi="Times New Roman" w:cs="Times New Roman"/>
                <w:b/>
                <w:sz w:val="24"/>
                <w:szCs w:val="24"/>
              </w:rPr>
              <w:t>Performance Expectations</w:t>
            </w:r>
          </w:p>
        </w:tc>
      </w:tr>
      <w:tr w:rsidR="004F5575" w:rsidRPr="00ED509A" w14:paraId="7E933FA9" w14:textId="77777777" w:rsidTr="00CC0C50">
        <w:tc>
          <w:tcPr>
            <w:tcW w:w="9350" w:type="dxa"/>
            <w:gridSpan w:val="2"/>
            <w:tcBorders>
              <w:top w:val="single" w:sz="4" w:space="0" w:color="auto"/>
              <w:left w:val="single" w:sz="4" w:space="0" w:color="auto"/>
              <w:bottom w:val="single" w:sz="4" w:space="0" w:color="auto"/>
              <w:right w:val="single" w:sz="4" w:space="0" w:color="auto"/>
            </w:tcBorders>
          </w:tcPr>
          <w:p w14:paraId="0DDD2FBF" w14:textId="77777777" w:rsidR="004F5575" w:rsidRPr="00ED509A" w:rsidRDefault="004F5575" w:rsidP="00CC0C50">
            <w:pPr>
              <w:ind w:left="972" w:hanging="972"/>
              <w:contextualSpacing/>
              <w:rPr>
                <w:rFonts w:ascii="Times New Roman" w:hAnsi="Times New Roman" w:cs="Times New Roman"/>
                <w:sz w:val="24"/>
                <w:szCs w:val="24"/>
              </w:rPr>
            </w:pPr>
            <w:r w:rsidRPr="00ED509A">
              <w:rPr>
                <w:rFonts w:ascii="Times New Roman" w:hAnsi="Times New Roman" w:cs="Times New Roman"/>
                <w:sz w:val="24"/>
                <w:szCs w:val="24"/>
              </w:rPr>
              <w:t>5-PS1-1   Develop a model to describe that matter is made of particles too small to see.</w:t>
            </w:r>
          </w:p>
          <w:p w14:paraId="797D7525" w14:textId="77777777" w:rsidR="004F5575" w:rsidRPr="00ED509A" w:rsidRDefault="004F5575" w:rsidP="00CC0C50">
            <w:pPr>
              <w:ind w:left="882" w:hanging="882"/>
              <w:contextualSpacing/>
              <w:rPr>
                <w:rFonts w:ascii="Times New Roman" w:hAnsi="Times New Roman" w:cs="Times New Roman"/>
                <w:sz w:val="24"/>
                <w:szCs w:val="24"/>
              </w:rPr>
            </w:pPr>
          </w:p>
          <w:p w14:paraId="5D040693" w14:textId="77777777" w:rsidR="004F5575" w:rsidRPr="00ED509A" w:rsidRDefault="004F5575" w:rsidP="00CC0C50">
            <w:pPr>
              <w:ind w:left="972" w:hanging="972"/>
              <w:contextualSpacing/>
              <w:rPr>
                <w:rFonts w:ascii="Times New Roman" w:eastAsia="Times New Roman" w:hAnsi="Times New Roman" w:cs="Times New Roman"/>
                <w:sz w:val="24"/>
                <w:szCs w:val="24"/>
              </w:rPr>
            </w:pPr>
            <w:r w:rsidRPr="00ED509A">
              <w:rPr>
                <w:rFonts w:ascii="Times New Roman" w:hAnsi="Times New Roman" w:cs="Times New Roman"/>
                <w:sz w:val="24"/>
                <w:szCs w:val="24"/>
              </w:rPr>
              <w:t>5-PS1-2   Measure and graph quantities to provide evidence that regardless of the type of change that occurs when heating, cooling, or mixing substances, the total weight of matter is conserved.</w:t>
            </w:r>
          </w:p>
          <w:p w14:paraId="7E7D123C" w14:textId="77777777" w:rsidR="004F5575" w:rsidRPr="00ED509A" w:rsidRDefault="004F5575" w:rsidP="00CC0C50">
            <w:pPr>
              <w:ind w:left="1062" w:hanging="1062"/>
              <w:contextualSpacing/>
              <w:rPr>
                <w:rFonts w:ascii="Times New Roman" w:hAnsi="Times New Roman" w:cs="Times New Roman"/>
                <w:sz w:val="24"/>
                <w:szCs w:val="24"/>
              </w:rPr>
            </w:pPr>
          </w:p>
          <w:p w14:paraId="1F318A06" w14:textId="77777777" w:rsidR="004F5575" w:rsidRPr="00ED509A" w:rsidRDefault="004F5575" w:rsidP="00CC0C50">
            <w:pPr>
              <w:ind w:left="972" w:hanging="972"/>
              <w:contextualSpacing/>
              <w:rPr>
                <w:rFonts w:ascii="Times New Roman" w:hAnsi="Times New Roman" w:cs="Times New Roman"/>
                <w:sz w:val="24"/>
                <w:szCs w:val="24"/>
              </w:rPr>
            </w:pPr>
            <w:r w:rsidRPr="00ED509A">
              <w:rPr>
                <w:rFonts w:ascii="Times New Roman" w:hAnsi="Times New Roman" w:cs="Times New Roman"/>
                <w:sz w:val="24"/>
                <w:szCs w:val="24"/>
              </w:rPr>
              <w:t>5-LS2-</w:t>
            </w:r>
            <w:proofErr w:type="gramStart"/>
            <w:r w:rsidRPr="00ED509A">
              <w:rPr>
                <w:rFonts w:ascii="Times New Roman" w:hAnsi="Times New Roman" w:cs="Times New Roman"/>
                <w:sz w:val="24"/>
                <w:szCs w:val="24"/>
              </w:rPr>
              <w:t>1  Develop</w:t>
            </w:r>
            <w:proofErr w:type="gramEnd"/>
            <w:r w:rsidRPr="00ED509A">
              <w:rPr>
                <w:rFonts w:ascii="Times New Roman" w:hAnsi="Times New Roman" w:cs="Times New Roman"/>
                <w:sz w:val="24"/>
                <w:szCs w:val="24"/>
              </w:rPr>
              <w:t xml:space="preserve"> a model to describe the movement of matter among plants, animals, decomposers, and the environment.</w:t>
            </w:r>
          </w:p>
          <w:p w14:paraId="4A88D654" w14:textId="77777777" w:rsidR="004F5575" w:rsidRPr="00ED509A" w:rsidRDefault="004F5575" w:rsidP="00CC0C50">
            <w:pPr>
              <w:contextualSpacing/>
              <w:rPr>
                <w:rFonts w:ascii="Times New Roman" w:eastAsia="Calibri" w:hAnsi="Times New Roman" w:cs="Times New Roman"/>
                <w:sz w:val="24"/>
                <w:szCs w:val="24"/>
              </w:rPr>
            </w:pPr>
          </w:p>
        </w:tc>
      </w:tr>
      <w:tr w:rsidR="004F5575" w:rsidRPr="00ED509A" w14:paraId="3F0BAE24" w14:textId="77777777" w:rsidTr="00CC0C50">
        <w:tc>
          <w:tcPr>
            <w:tcW w:w="935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1FE2CDA" w14:textId="77777777" w:rsidR="004F5575" w:rsidRPr="00ED509A" w:rsidRDefault="004F5575" w:rsidP="00CC0C50">
            <w:pPr>
              <w:contextualSpacing/>
              <w:rPr>
                <w:rFonts w:ascii="Times New Roman" w:eastAsia="Calibri" w:hAnsi="Times New Roman" w:cs="Times New Roman"/>
                <w:sz w:val="24"/>
                <w:szCs w:val="24"/>
              </w:rPr>
            </w:pPr>
            <w:r w:rsidRPr="00ED509A">
              <w:rPr>
                <w:rFonts w:ascii="Times New Roman" w:eastAsia="Calibri" w:hAnsi="Times New Roman" w:cs="Times New Roman"/>
                <w:b/>
                <w:sz w:val="24"/>
                <w:szCs w:val="24"/>
              </w:rPr>
              <w:t xml:space="preserve">Science and Engineering Practices </w:t>
            </w:r>
          </w:p>
        </w:tc>
      </w:tr>
      <w:tr w:rsidR="004F5575" w:rsidRPr="00ED509A" w14:paraId="045BCCBC" w14:textId="77777777" w:rsidTr="00CC0C50">
        <w:tc>
          <w:tcPr>
            <w:tcW w:w="4675" w:type="dxa"/>
            <w:tcBorders>
              <w:top w:val="single" w:sz="4" w:space="0" w:color="auto"/>
              <w:left w:val="single" w:sz="4" w:space="0" w:color="auto"/>
              <w:bottom w:val="single" w:sz="4" w:space="0" w:color="auto"/>
              <w:right w:val="single" w:sz="4" w:space="0" w:color="auto"/>
            </w:tcBorders>
            <w:hideMark/>
          </w:tcPr>
          <w:p w14:paraId="3E247A2A" w14:textId="77777777" w:rsidR="004F5575" w:rsidRPr="00ED509A" w:rsidRDefault="004F5575" w:rsidP="00CC0C50">
            <w:pPr>
              <w:contextualSpacing/>
              <w:rPr>
                <w:rFonts w:ascii="Times New Roman" w:eastAsia="Times New Roman" w:hAnsi="Times New Roman" w:cs="Times New Roman"/>
                <w:color w:val="0000FF"/>
                <w:sz w:val="24"/>
                <w:szCs w:val="24"/>
              </w:rPr>
            </w:pPr>
            <w:r w:rsidRPr="00ED509A">
              <w:rPr>
                <w:rFonts w:ascii="Times New Roman" w:hAnsi="Times New Roman" w:cs="Times New Roman"/>
                <w:b/>
                <w:color w:val="0000FF"/>
                <w:sz w:val="24"/>
                <w:szCs w:val="24"/>
              </w:rPr>
              <w:t xml:space="preserve">SEP </w:t>
            </w:r>
            <w:r w:rsidRPr="00ED509A">
              <w:rPr>
                <w:rFonts w:ascii="Times New Roman" w:hAnsi="Times New Roman" w:cs="Times New Roman"/>
                <w:b/>
                <w:i/>
                <w:color w:val="0000FF"/>
                <w:sz w:val="24"/>
                <w:szCs w:val="24"/>
              </w:rPr>
              <w:t>Developing and using models</w:t>
            </w:r>
            <w:r w:rsidRPr="00ED509A">
              <w:rPr>
                <w:rFonts w:ascii="Times New Roman" w:hAnsi="Times New Roman" w:cs="Times New Roman"/>
                <w:i/>
                <w:color w:val="0000FF"/>
                <w:sz w:val="24"/>
                <w:szCs w:val="24"/>
              </w:rPr>
              <w:t xml:space="preserve">: Develop and/or use models to describe and/or predict phenomena. </w:t>
            </w:r>
          </w:p>
        </w:tc>
        <w:tc>
          <w:tcPr>
            <w:tcW w:w="4675" w:type="dxa"/>
            <w:tcBorders>
              <w:top w:val="single" w:sz="4" w:space="0" w:color="auto"/>
              <w:left w:val="single" w:sz="4" w:space="0" w:color="auto"/>
              <w:bottom w:val="single" w:sz="4" w:space="0" w:color="auto"/>
              <w:right w:val="single" w:sz="4" w:space="0" w:color="auto"/>
            </w:tcBorders>
            <w:hideMark/>
          </w:tcPr>
          <w:p w14:paraId="186F63FE" w14:textId="77777777" w:rsidR="004F5575" w:rsidRPr="00ED509A" w:rsidRDefault="004F5575" w:rsidP="00CC0C50">
            <w:pPr>
              <w:contextualSpacing/>
              <w:rPr>
                <w:rFonts w:ascii="Times New Roman" w:eastAsia="Calibri" w:hAnsi="Times New Roman" w:cs="Times New Roman"/>
                <w:sz w:val="24"/>
                <w:szCs w:val="24"/>
              </w:rPr>
            </w:pPr>
            <w:r w:rsidRPr="00ED509A">
              <w:rPr>
                <w:rFonts w:ascii="Times New Roman" w:eastAsia="Calibri" w:hAnsi="Times New Roman" w:cs="Times New Roman"/>
                <w:sz w:val="24"/>
                <w:szCs w:val="24"/>
              </w:rPr>
              <w:t xml:space="preserve">Students develop physical, diagrammatic, and computational models of the landfill bottle systems.  </w:t>
            </w:r>
          </w:p>
        </w:tc>
      </w:tr>
      <w:tr w:rsidR="004F5575" w:rsidRPr="00ED509A" w14:paraId="0624EE03" w14:textId="77777777" w:rsidTr="00CC0C50">
        <w:tc>
          <w:tcPr>
            <w:tcW w:w="4675" w:type="dxa"/>
            <w:tcBorders>
              <w:top w:val="single" w:sz="4" w:space="0" w:color="auto"/>
              <w:left w:val="single" w:sz="4" w:space="0" w:color="auto"/>
              <w:bottom w:val="single" w:sz="4" w:space="0" w:color="auto"/>
              <w:right w:val="single" w:sz="4" w:space="0" w:color="auto"/>
            </w:tcBorders>
          </w:tcPr>
          <w:p w14:paraId="50CA0A62" w14:textId="77777777" w:rsidR="004F5575" w:rsidRPr="00ED509A" w:rsidRDefault="004F5575" w:rsidP="00CC0C50">
            <w:pPr>
              <w:contextualSpacing/>
              <w:rPr>
                <w:rFonts w:ascii="Times New Roman" w:eastAsia="Times New Roman" w:hAnsi="Times New Roman" w:cs="Times New Roman"/>
                <w:i/>
                <w:color w:val="0000FF"/>
                <w:sz w:val="24"/>
                <w:szCs w:val="24"/>
                <w:highlight w:val="yellow"/>
              </w:rPr>
            </w:pPr>
            <w:r w:rsidRPr="00ED509A">
              <w:rPr>
                <w:rFonts w:ascii="Times New Roman" w:hAnsi="Times New Roman" w:cs="Times New Roman"/>
                <w:b/>
                <w:color w:val="0000FF"/>
                <w:sz w:val="24"/>
                <w:szCs w:val="24"/>
              </w:rPr>
              <w:t xml:space="preserve">SEP </w:t>
            </w:r>
            <w:r w:rsidRPr="00ED509A">
              <w:rPr>
                <w:rFonts w:ascii="Times New Roman" w:hAnsi="Times New Roman" w:cs="Times New Roman"/>
                <w:b/>
                <w:i/>
                <w:color w:val="0000FF"/>
                <w:sz w:val="24"/>
                <w:szCs w:val="24"/>
              </w:rPr>
              <w:t>Constructing an explanation</w:t>
            </w:r>
            <w:r w:rsidRPr="00ED509A">
              <w:rPr>
                <w:rFonts w:ascii="Times New Roman" w:hAnsi="Times New Roman" w:cs="Times New Roman"/>
                <w:i/>
                <w:color w:val="0000FF"/>
                <w:sz w:val="24"/>
                <w:szCs w:val="24"/>
              </w:rPr>
              <w:t>: Identify the evidence that supports particular points in an explanation.</w:t>
            </w:r>
          </w:p>
          <w:p w14:paraId="71FD3361" w14:textId="77777777" w:rsidR="004F5575" w:rsidRPr="00ED509A" w:rsidRDefault="004F5575" w:rsidP="00CC0C50">
            <w:pPr>
              <w:contextualSpacing/>
              <w:rPr>
                <w:rFonts w:ascii="Times New Roman" w:eastAsia="Calibri"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19A91204" w14:textId="77777777" w:rsidR="004F5575" w:rsidRPr="00ED509A" w:rsidRDefault="004F5575" w:rsidP="00CC0C50">
            <w:pPr>
              <w:contextualSpacing/>
              <w:rPr>
                <w:rFonts w:ascii="Times New Roman" w:eastAsia="Calibri" w:hAnsi="Times New Roman" w:cs="Times New Roman"/>
                <w:sz w:val="24"/>
                <w:szCs w:val="24"/>
              </w:rPr>
            </w:pPr>
            <w:r w:rsidRPr="00ED509A">
              <w:rPr>
                <w:rFonts w:ascii="Times New Roman" w:eastAsia="Calibri" w:hAnsi="Times New Roman" w:cs="Times New Roman"/>
                <w:sz w:val="24"/>
                <w:szCs w:val="24"/>
              </w:rPr>
              <w:t xml:space="preserve">Students construct an explanation that microbes break down solid food materials and turn them into gas, which allows matter to be conserved in the closed landfill bottle system. </w:t>
            </w:r>
          </w:p>
        </w:tc>
      </w:tr>
      <w:tr w:rsidR="004F5575" w:rsidRPr="00ED509A" w14:paraId="09B86A12" w14:textId="77777777" w:rsidTr="00CC0C50">
        <w:tc>
          <w:tcPr>
            <w:tcW w:w="935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1CB924D" w14:textId="77777777" w:rsidR="004F5575" w:rsidRPr="00ED509A" w:rsidRDefault="004F5575" w:rsidP="00CC0C50">
            <w:pPr>
              <w:contextualSpacing/>
              <w:rPr>
                <w:rFonts w:ascii="Times New Roman" w:eastAsia="Calibri" w:hAnsi="Times New Roman" w:cs="Times New Roman"/>
                <w:sz w:val="24"/>
                <w:szCs w:val="24"/>
              </w:rPr>
            </w:pPr>
            <w:r w:rsidRPr="00ED509A">
              <w:rPr>
                <w:rFonts w:ascii="Times New Roman" w:eastAsia="Calibri" w:hAnsi="Times New Roman" w:cs="Times New Roman"/>
                <w:b/>
                <w:sz w:val="24"/>
                <w:szCs w:val="24"/>
              </w:rPr>
              <w:t xml:space="preserve">Disciplinary Core Ideas </w:t>
            </w:r>
          </w:p>
        </w:tc>
      </w:tr>
      <w:tr w:rsidR="004F5575" w:rsidRPr="00ED509A" w14:paraId="1AAAAC11" w14:textId="77777777" w:rsidTr="00CC0C50">
        <w:tc>
          <w:tcPr>
            <w:tcW w:w="4675" w:type="dxa"/>
            <w:tcBorders>
              <w:top w:val="single" w:sz="4" w:space="0" w:color="auto"/>
              <w:left w:val="single" w:sz="4" w:space="0" w:color="auto"/>
              <w:bottom w:val="single" w:sz="4" w:space="0" w:color="auto"/>
              <w:right w:val="single" w:sz="4" w:space="0" w:color="auto"/>
            </w:tcBorders>
          </w:tcPr>
          <w:p w14:paraId="02C9DCB4" w14:textId="77777777" w:rsidR="004F5575" w:rsidRPr="00ED509A" w:rsidRDefault="004F5575" w:rsidP="00CC0C50">
            <w:pPr>
              <w:contextualSpacing/>
              <w:rPr>
                <w:rFonts w:ascii="Times New Roman" w:hAnsi="Times New Roman" w:cs="Times New Roman"/>
                <w:i/>
                <w:color w:val="FF9933"/>
                <w:sz w:val="24"/>
                <w:szCs w:val="24"/>
              </w:rPr>
            </w:pPr>
            <w:r w:rsidRPr="00ED509A">
              <w:rPr>
                <w:rFonts w:ascii="Times New Roman" w:hAnsi="Times New Roman" w:cs="Times New Roman"/>
                <w:b/>
                <w:color w:val="FF9933"/>
                <w:sz w:val="24"/>
                <w:szCs w:val="24"/>
              </w:rPr>
              <w:t xml:space="preserve">DCI </w:t>
            </w:r>
            <w:r w:rsidRPr="00ED509A">
              <w:rPr>
                <w:rFonts w:ascii="Times New Roman" w:hAnsi="Times New Roman" w:cs="Times New Roman"/>
                <w:b/>
                <w:i/>
                <w:color w:val="FF9933"/>
                <w:sz w:val="24"/>
                <w:szCs w:val="24"/>
              </w:rPr>
              <w:t>PS1.A</w:t>
            </w:r>
            <w:r w:rsidRPr="00ED509A">
              <w:rPr>
                <w:rFonts w:ascii="Times New Roman" w:hAnsi="Times New Roman" w:cs="Times New Roman"/>
                <w:i/>
                <w:color w:val="FF9933"/>
                <w:sz w:val="24"/>
                <w:szCs w:val="24"/>
              </w:rPr>
              <w:t>: Matter of any type can be subdivided into particles that are too small to see, but even then, the matter still exists and can be detected by other means. A model showing that gases are made from matter particles that are too small to see and are moving freely around in space can explain many observations, including the inflation and shape of a balloon and the effects of air on larger particles or objects.</w:t>
            </w:r>
          </w:p>
          <w:p w14:paraId="1524A6A8" w14:textId="77777777" w:rsidR="004F5575" w:rsidRPr="00ED509A" w:rsidRDefault="004F5575" w:rsidP="00CC0C50">
            <w:pPr>
              <w:contextualSpacing/>
              <w:rPr>
                <w:rFonts w:ascii="Times New Roman" w:hAnsi="Times New Roman" w:cs="Times New Roman"/>
                <w:b/>
                <w:color w:val="FF9933"/>
                <w:sz w:val="24"/>
                <w:szCs w:val="24"/>
              </w:rPr>
            </w:pPr>
          </w:p>
        </w:tc>
        <w:tc>
          <w:tcPr>
            <w:tcW w:w="4675" w:type="dxa"/>
            <w:tcBorders>
              <w:top w:val="single" w:sz="4" w:space="0" w:color="auto"/>
              <w:left w:val="single" w:sz="4" w:space="0" w:color="auto"/>
              <w:bottom w:val="single" w:sz="4" w:space="0" w:color="auto"/>
              <w:right w:val="single" w:sz="4" w:space="0" w:color="auto"/>
            </w:tcBorders>
          </w:tcPr>
          <w:p w14:paraId="3A1A3687" w14:textId="77777777" w:rsidR="004F5575" w:rsidRPr="00ED509A" w:rsidRDefault="004F5575" w:rsidP="00CC0C50">
            <w:pPr>
              <w:contextualSpacing/>
              <w:rPr>
                <w:rFonts w:ascii="Times New Roman" w:eastAsia="Calibri" w:hAnsi="Times New Roman" w:cs="Times New Roman"/>
                <w:sz w:val="24"/>
                <w:szCs w:val="24"/>
              </w:rPr>
            </w:pPr>
            <w:r w:rsidRPr="00ED509A">
              <w:rPr>
                <w:rFonts w:ascii="Times New Roman" w:eastAsia="Calibri" w:hAnsi="Times New Roman" w:cs="Times New Roman"/>
                <w:sz w:val="24"/>
                <w:szCs w:val="24"/>
              </w:rPr>
              <w:t xml:space="preserve">Students figure out that the smell from the landfill bottles is a gas made of particles that are too small to see and are moving around freely. </w:t>
            </w:r>
          </w:p>
        </w:tc>
      </w:tr>
      <w:tr w:rsidR="004F5575" w:rsidRPr="00ED509A" w14:paraId="1368C791" w14:textId="77777777" w:rsidTr="00CC0C50">
        <w:tc>
          <w:tcPr>
            <w:tcW w:w="4675" w:type="dxa"/>
            <w:tcBorders>
              <w:top w:val="single" w:sz="4" w:space="0" w:color="auto"/>
              <w:left w:val="single" w:sz="4" w:space="0" w:color="auto"/>
              <w:bottom w:val="single" w:sz="4" w:space="0" w:color="auto"/>
              <w:right w:val="single" w:sz="4" w:space="0" w:color="auto"/>
            </w:tcBorders>
            <w:hideMark/>
          </w:tcPr>
          <w:p w14:paraId="2097C58B" w14:textId="77777777" w:rsidR="004F5575" w:rsidRPr="00ED509A" w:rsidRDefault="004F5575" w:rsidP="00CC0C50">
            <w:pPr>
              <w:contextualSpacing/>
              <w:rPr>
                <w:rFonts w:ascii="Times New Roman" w:eastAsia="Times New Roman" w:hAnsi="Times New Roman" w:cs="Times New Roman"/>
                <w:i/>
                <w:color w:val="FF9933"/>
                <w:sz w:val="24"/>
                <w:szCs w:val="24"/>
              </w:rPr>
            </w:pPr>
            <w:r w:rsidRPr="00ED509A">
              <w:rPr>
                <w:rFonts w:ascii="Times New Roman" w:hAnsi="Times New Roman" w:cs="Times New Roman"/>
                <w:b/>
                <w:color w:val="FF9933"/>
                <w:sz w:val="24"/>
                <w:szCs w:val="24"/>
              </w:rPr>
              <w:lastRenderedPageBreak/>
              <w:t xml:space="preserve">DCI </w:t>
            </w:r>
            <w:r w:rsidRPr="00ED509A">
              <w:rPr>
                <w:rFonts w:ascii="Times New Roman" w:hAnsi="Times New Roman" w:cs="Times New Roman"/>
                <w:b/>
                <w:i/>
                <w:color w:val="FF9933"/>
                <w:sz w:val="24"/>
                <w:szCs w:val="24"/>
              </w:rPr>
              <w:t>PS1.A</w:t>
            </w:r>
            <w:r w:rsidRPr="00ED509A">
              <w:rPr>
                <w:rFonts w:ascii="Times New Roman" w:hAnsi="Times New Roman" w:cs="Times New Roman"/>
                <w:i/>
                <w:color w:val="FF9933"/>
                <w:sz w:val="24"/>
                <w:szCs w:val="24"/>
              </w:rPr>
              <w:t>: The amount (weight) of matter is conserved when it changes form, even in transitions in which it seems to vanish.</w:t>
            </w:r>
          </w:p>
        </w:tc>
        <w:tc>
          <w:tcPr>
            <w:tcW w:w="4675" w:type="dxa"/>
            <w:tcBorders>
              <w:top w:val="single" w:sz="4" w:space="0" w:color="auto"/>
              <w:left w:val="single" w:sz="4" w:space="0" w:color="auto"/>
              <w:bottom w:val="single" w:sz="4" w:space="0" w:color="auto"/>
              <w:right w:val="single" w:sz="4" w:space="0" w:color="auto"/>
            </w:tcBorders>
            <w:hideMark/>
          </w:tcPr>
          <w:p w14:paraId="79823644" w14:textId="77777777" w:rsidR="004F5575" w:rsidRPr="00ED509A" w:rsidRDefault="004F5575" w:rsidP="00CC0C50">
            <w:pPr>
              <w:contextualSpacing/>
              <w:rPr>
                <w:rFonts w:ascii="Times New Roman" w:eastAsia="Calibri" w:hAnsi="Times New Roman" w:cs="Times New Roman"/>
                <w:sz w:val="24"/>
                <w:szCs w:val="24"/>
              </w:rPr>
            </w:pPr>
            <w:r w:rsidRPr="00ED509A">
              <w:rPr>
                <w:rFonts w:ascii="Times New Roman" w:eastAsia="Calibri" w:hAnsi="Times New Roman" w:cs="Times New Roman"/>
                <w:sz w:val="24"/>
                <w:szCs w:val="24"/>
              </w:rPr>
              <w:t xml:space="preserve">Students figure out that the weight of the closed landfill bottle system stays the same, even though food materials appear to vanish. </w:t>
            </w:r>
          </w:p>
        </w:tc>
      </w:tr>
      <w:tr w:rsidR="004F5575" w:rsidRPr="00ED509A" w14:paraId="2D263C27" w14:textId="77777777" w:rsidTr="00CC0C50">
        <w:tc>
          <w:tcPr>
            <w:tcW w:w="4675" w:type="dxa"/>
            <w:tcBorders>
              <w:top w:val="single" w:sz="4" w:space="0" w:color="auto"/>
              <w:left w:val="single" w:sz="4" w:space="0" w:color="auto"/>
              <w:bottom w:val="single" w:sz="4" w:space="0" w:color="auto"/>
              <w:right w:val="single" w:sz="4" w:space="0" w:color="auto"/>
            </w:tcBorders>
            <w:hideMark/>
          </w:tcPr>
          <w:p w14:paraId="35BCB8B4" w14:textId="77777777" w:rsidR="004F5575" w:rsidRPr="00ED509A" w:rsidRDefault="004F5575" w:rsidP="00CC0C50">
            <w:pPr>
              <w:widowControl w:val="0"/>
              <w:contextualSpacing/>
              <w:rPr>
                <w:rFonts w:ascii="Times New Roman" w:eastAsia="Times New Roman" w:hAnsi="Times New Roman" w:cs="Times New Roman"/>
                <w:i/>
                <w:color w:val="FF9933"/>
                <w:sz w:val="24"/>
                <w:szCs w:val="24"/>
              </w:rPr>
            </w:pPr>
            <w:r w:rsidRPr="00ED509A">
              <w:rPr>
                <w:rFonts w:ascii="Times New Roman" w:hAnsi="Times New Roman" w:cs="Times New Roman"/>
                <w:b/>
                <w:color w:val="FF9933"/>
                <w:sz w:val="24"/>
                <w:szCs w:val="24"/>
              </w:rPr>
              <w:t xml:space="preserve">DCI </w:t>
            </w:r>
            <w:r w:rsidRPr="00ED509A">
              <w:rPr>
                <w:rFonts w:ascii="Times New Roman" w:hAnsi="Times New Roman" w:cs="Times New Roman"/>
                <w:b/>
                <w:i/>
                <w:color w:val="FF9933"/>
                <w:sz w:val="24"/>
                <w:szCs w:val="24"/>
              </w:rPr>
              <w:t>LS2.A</w:t>
            </w:r>
            <w:r w:rsidRPr="00ED509A">
              <w:rPr>
                <w:rFonts w:ascii="Times New Roman" w:hAnsi="Times New Roman" w:cs="Times New Roman"/>
                <w:i/>
                <w:color w:val="FF9933"/>
                <w:sz w:val="24"/>
                <w:szCs w:val="24"/>
              </w:rPr>
              <w:t xml:space="preserve"> (partial DCI): Some organisms, such as fungi and bacteria, break down dead organisms (both plants or plants (sic) parts and animals) and therefore operate as “decomposers...” </w:t>
            </w:r>
          </w:p>
        </w:tc>
        <w:tc>
          <w:tcPr>
            <w:tcW w:w="4675" w:type="dxa"/>
            <w:tcBorders>
              <w:top w:val="single" w:sz="4" w:space="0" w:color="auto"/>
              <w:left w:val="single" w:sz="4" w:space="0" w:color="auto"/>
              <w:bottom w:val="single" w:sz="4" w:space="0" w:color="auto"/>
              <w:right w:val="single" w:sz="4" w:space="0" w:color="auto"/>
            </w:tcBorders>
            <w:hideMark/>
          </w:tcPr>
          <w:p w14:paraId="24069F9E" w14:textId="77777777" w:rsidR="004F5575" w:rsidRPr="00ED509A" w:rsidRDefault="004F5575" w:rsidP="00CC0C50">
            <w:pPr>
              <w:contextualSpacing/>
              <w:rPr>
                <w:rFonts w:ascii="Times New Roman" w:eastAsia="Calibri" w:hAnsi="Times New Roman" w:cs="Times New Roman"/>
                <w:sz w:val="24"/>
                <w:szCs w:val="24"/>
              </w:rPr>
            </w:pPr>
            <w:r w:rsidRPr="00ED509A">
              <w:rPr>
                <w:rFonts w:ascii="Times New Roman" w:eastAsia="Calibri" w:hAnsi="Times New Roman" w:cs="Times New Roman"/>
                <w:sz w:val="24"/>
                <w:szCs w:val="24"/>
              </w:rPr>
              <w:t xml:space="preserve">Students figure out that microbes break down solid food materials and turn them into gas. </w:t>
            </w:r>
          </w:p>
        </w:tc>
      </w:tr>
      <w:tr w:rsidR="004F5575" w:rsidRPr="00ED509A" w14:paraId="26811C53" w14:textId="77777777" w:rsidTr="00CC0C50">
        <w:tc>
          <w:tcPr>
            <w:tcW w:w="935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EDE7026" w14:textId="77777777" w:rsidR="004F5575" w:rsidRPr="00ED509A" w:rsidRDefault="004F5575" w:rsidP="00CC0C50">
            <w:pPr>
              <w:contextualSpacing/>
              <w:rPr>
                <w:rFonts w:ascii="Times New Roman" w:eastAsia="Calibri" w:hAnsi="Times New Roman" w:cs="Times New Roman"/>
                <w:sz w:val="24"/>
                <w:szCs w:val="24"/>
              </w:rPr>
            </w:pPr>
            <w:r w:rsidRPr="00ED509A">
              <w:rPr>
                <w:rFonts w:ascii="Times New Roman" w:eastAsia="Calibri" w:hAnsi="Times New Roman" w:cs="Times New Roman"/>
                <w:b/>
                <w:sz w:val="24"/>
                <w:szCs w:val="24"/>
              </w:rPr>
              <w:t xml:space="preserve">Crosscutting Concepts </w:t>
            </w:r>
          </w:p>
        </w:tc>
      </w:tr>
      <w:tr w:rsidR="004F5575" w:rsidRPr="00ED509A" w14:paraId="7B55BB29" w14:textId="77777777" w:rsidTr="00CC0C50">
        <w:tc>
          <w:tcPr>
            <w:tcW w:w="4675" w:type="dxa"/>
            <w:tcBorders>
              <w:top w:val="single" w:sz="4" w:space="0" w:color="auto"/>
              <w:left w:val="single" w:sz="4" w:space="0" w:color="auto"/>
              <w:bottom w:val="single" w:sz="4" w:space="0" w:color="auto"/>
              <w:right w:val="single" w:sz="4" w:space="0" w:color="auto"/>
            </w:tcBorders>
          </w:tcPr>
          <w:p w14:paraId="422870AC" w14:textId="77777777" w:rsidR="004F5575" w:rsidRPr="00ED509A" w:rsidRDefault="004F5575" w:rsidP="00CC0C50">
            <w:pPr>
              <w:contextualSpacing/>
              <w:rPr>
                <w:rFonts w:ascii="Times New Roman" w:eastAsia="Times New Roman" w:hAnsi="Times New Roman" w:cs="Times New Roman"/>
                <w:i/>
                <w:color w:val="008000"/>
                <w:sz w:val="24"/>
                <w:szCs w:val="24"/>
              </w:rPr>
            </w:pPr>
            <w:r w:rsidRPr="00ED509A">
              <w:rPr>
                <w:rFonts w:ascii="Times New Roman" w:hAnsi="Times New Roman" w:cs="Times New Roman"/>
                <w:b/>
                <w:color w:val="008000"/>
                <w:sz w:val="24"/>
                <w:szCs w:val="24"/>
              </w:rPr>
              <w:t xml:space="preserve">CCC </w:t>
            </w:r>
            <w:r w:rsidRPr="00ED509A">
              <w:rPr>
                <w:rFonts w:ascii="Times New Roman" w:hAnsi="Times New Roman" w:cs="Times New Roman"/>
                <w:b/>
                <w:i/>
                <w:color w:val="008000"/>
                <w:sz w:val="24"/>
                <w:szCs w:val="24"/>
              </w:rPr>
              <w:t>Cause and effect - Mechanism and prediction</w:t>
            </w:r>
            <w:r w:rsidRPr="00ED509A">
              <w:rPr>
                <w:rFonts w:ascii="Times New Roman" w:hAnsi="Times New Roman" w:cs="Times New Roman"/>
                <w:i/>
                <w:color w:val="008000"/>
                <w:sz w:val="24"/>
                <w:szCs w:val="24"/>
              </w:rPr>
              <w:t>: Cause and effect relationships are routinely identified, tested, and used to explain change.</w:t>
            </w:r>
          </w:p>
          <w:p w14:paraId="24774C21" w14:textId="77777777" w:rsidR="004F5575" w:rsidRPr="00ED509A" w:rsidRDefault="004F5575" w:rsidP="00CC0C50">
            <w:pPr>
              <w:contextualSpacing/>
              <w:rPr>
                <w:rFonts w:ascii="Times New Roman" w:eastAsia="Calibri"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0FB05912" w14:textId="77777777" w:rsidR="004F5575" w:rsidRPr="00ED509A" w:rsidRDefault="004F5575" w:rsidP="00CC0C50">
            <w:pPr>
              <w:contextualSpacing/>
              <w:rPr>
                <w:rFonts w:ascii="Times New Roman" w:eastAsia="Calibri" w:hAnsi="Times New Roman" w:cs="Times New Roman"/>
                <w:sz w:val="24"/>
                <w:szCs w:val="24"/>
              </w:rPr>
            </w:pPr>
            <w:r w:rsidRPr="00ED509A">
              <w:rPr>
                <w:rFonts w:ascii="Times New Roman" w:eastAsia="Calibri" w:hAnsi="Times New Roman" w:cs="Times New Roman"/>
                <w:sz w:val="24"/>
                <w:szCs w:val="24"/>
              </w:rPr>
              <w:t xml:space="preserve">Students explain how microbes cause changes to food materials in the landfill bottles. </w:t>
            </w:r>
          </w:p>
        </w:tc>
      </w:tr>
      <w:tr w:rsidR="004F5575" w:rsidRPr="00ED509A" w14:paraId="1F5247DB" w14:textId="77777777" w:rsidTr="00CC0C50">
        <w:tc>
          <w:tcPr>
            <w:tcW w:w="4675" w:type="dxa"/>
            <w:tcBorders>
              <w:top w:val="single" w:sz="4" w:space="0" w:color="auto"/>
              <w:left w:val="single" w:sz="4" w:space="0" w:color="auto"/>
              <w:bottom w:val="single" w:sz="4" w:space="0" w:color="auto"/>
              <w:right w:val="single" w:sz="4" w:space="0" w:color="auto"/>
            </w:tcBorders>
          </w:tcPr>
          <w:p w14:paraId="22FA19DE" w14:textId="77777777" w:rsidR="004F5575" w:rsidRPr="00ED509A" w:rsidRDefault="004F5575" w:rsidP="00CC0C50">
            <w:pPr>
              <w:contextualSpacing/>
              <w:rPr>
                <w:rFonts w:ascii="Times New Roman" w:eastAsia="Times New Roman" w:hAnsi="Times New Roman" w:cs="Times New Roman"/>
                <w:i/>
                <w:color w:val="008000"/>
                <w:sz w:val="24"/>
                <w:szCs w:val="24"/>
              </w:rPr>
            </w:pPr>
            <w:r w:rsidRPr="00ED509A">
              <w:rPr>
                <w:rFonts w:ascii="Times New Roman" w:hAnsi="Times New Roman" w:cs="Times New Roman"/>
                <w:b/>
                <w:color w:val="008000"/>
                <w:sz w:val="24"/>
                <w:szCs w:val="24"/>
              </w:rPr>
              <w:t xml:space="preserve">CCC </w:t>
            </w:r>
            <w:r w:rsidRPr="00ED509A">
              <w:rPr>
                <w:rFonts w:ascii="Times New Roman" w:hAnsi="Times New Roman" w:cs="Times New Roman"/>
                <w:b/>
                <w:i/>
                <w:color w:val="008000"/>
                <w:sz w:val="24"/>
                <w:szCs w:val="24"/>
              </w:rPr>
              <w:t>Energy and matter - Flows, cycles, and conservation</w:t>
            </w:r>
            <w:r w:rsidRPr="00ED509A">
              <w:rPr>
                <w:rFonts w:ascii="Times New Roman" w:hAnsi="Times New Roman" w:cs="Times New Roman"/>
                <w:i/>
                <w:color w:val="008000"/>
                <w:sz w:val="24"/>
                <w:szCs w:val="24"/>
              </w:rPr>
              <w:t>: Matter flows and cycles can be tracked in terms of the weight of the substances before and after a process occurs. The total weight of the substances does not change. This is what is meant by conservation of matter.</w:t>
            </w:r>
          </w:p>
          <w:p w14:paraId="6FBF2ACB" w14:textId="77777777" w:rsidR="004F5575" w:rsidRPr="00ED509A" w:rsidRDefault="004F5575" w:rsidP="00CC0C50">
            <w:pPr>
              <w:contextualSpacing/>
              <w:rPr>
                <w:rFonts w:ascii="Times New Roman" w:eastAsia="Calibri" w:hAnsi="Times New Roman" w:cs="Times New Roman"/>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13D9A316" w14:textId="77777777" w:rsidR="004F5575" w:rsidRPr="00ED509A" w:rsidRDefault="004F5575" w:rsidP="00CC0C50">
            <w:pPr>
              <w:contextualSpacing/>
              <w:rPr>
                <w:rFonts w:ascii="Times New Roman" w:eastAsia="Calibri" w:hAnsi="Times New Roman" w:cs="Times New Roman"/>
                <w:sz w:val="24"/>
                <w:szCs w:val="24"/>
              </w:rPr>
            </w:pPr>
            <w:r w:rsidRPr="00ED509A">
              <w:rPr>
                <w:rFonts w:ascii="Times New Roman" w:eastAsia="Calibri" w:hAnsi="Times New Roman" w:cs="Times New Roman"/>
                <w:sz w:val="24"/>
                <w:szCs w:val="24"/>
              </w:rPr>
              <w:t>Students figure out that matter (in the form of gas particles) stays inside the closed landfill bottle but flows out of the open landfill bottle.</w:t>
            </w:r>
          </w:p>
        </w:tc>
      </w:tr>
      <w:tr w:rsidR="004F5575" w:rsidRPr="00ED509A" w14:paraId="13203C47" w14:textId="77777777" w:rsidTr="00CC0C50">
        <w:tc>
          <w:tcPr>
            <w:tcW w:w="4675" w:type="dxa"/>
            <w:tcBorders>
              <w:top w:val="single" w:sz="4" w:space="0" w:color="auto"/>
              <w:left w:val="single" w:sz="4" w:space="0" w:color="auto"/>
              <w:bottom w:val="single" w:sz="4" w:space="0" w:color="auto"/>
              <w:right w:val="single" w:sz="4" w:space="0" w:color="auto"/>
            </w:tcBorders>
          </w:tcPr>
          <w:p w14:paraId="329B4D43" w14:textId="77777777" w:rsidR="004F5575" w:rsidRPr="00ED509A" w:rsidRDefault="004F5575" w:rsidP="00CC0C50">
            <w:pPr>
              <w:contextualSpacing/>
              <w:rPr>
                <w:rFonts w:ascii="Times New Roman" w:eastAsia="Times New Roman" w:hAnsi="Times New Roman" w:cs="Times New Roman"/>
                <w:i/>
                <w:iCs/>
                <w:color w:val="008000"/>
                <w:sz w:val="24"/>
                <w:szCs w:val="24"/>
              </w:rPr>
            </w:pPr>
            <w:r w:rsidRPr="00ED509A">
              <w:rPr>
                <w:rFonts w:ascii="Times New Roman" w:hAnsi="Times New Roman" w:cs="Times New Roman"/>
                <w:b/>
                <w:iCs/>
                <w:color w:val="008000"/>
                <w:sz w:val="24"/>
                <w:szCs w:val="24"/>
              </w:rPr>
              <w:t>CCC</w:t>
            </w:r>
            <w:r w:rsidRPr="00ED509A">
              <w:rPr>
                <w:rFonts w:ascii="Times New Roman" w:hAnsi="Times New Roman" w:cs="Times New Roman"/>
                <w:i/>
                <w:iCs/>
                <w:color w:val="008000"/>
                <w:sz w:val="24"/>
                <w:szCs w:val="24"/>
              </w:rPr>
              <w:t xml:space="preserve"> </w:t>
            </w:r>
            <w:r w:rsidRPr="00ED509A">
              <w:rPr>
                <w:rFonts w:ascii="Times New Roman" w:hAnsi="Times New Roman" w:cs="Times New Roman"/>
                <w:b/>
                <w:i/>
                <w:iCs/>
                <w:color w:val="008000"/>
                <w:sz w:val="24"/>
                <w:szCs w:val="24"/>
              </w:rPr>
              <w:t>Systems and system models</w:t>
            </w:r>
            <w:r w:rsidRPr="00ED509A">
              <w:rPr>
                <w:rFonts w:ascii="Times New Roman" w:hAnsi="Times New Roman" w:cs="Times New Roman"/>
                <w:i/>
                <w:iCs/>
                <w:color w:val="008000"/>
                <w:sz w:val="24"/>
                <w:szCs w:val="24"/>
              </w:rPr>
              <w:t>: A system can be described in terms of its components and their interactions.</w:t>
            </w:r>
          </w:p>
          <w:p w14:paraId="0AEFDFBB" w14:textId="77777777" w:rsidR="004F5575" w:rsidRPr="00ED509A" w:rsidRDefault="004F5575" w:rsidP="00CC0C50">
            <w:pPr>
              <w:contextualSpacing/>
              <w:rPr>
                <w:rFonts w:ascii="Times New Roman" w:hAnsi="Times New Roman" w:cs="Times New Roman"/>
                <w:b/>
                <w:color w:val="008000"/>
                <w:sz w:val="24"/>
                <w:szCs w:val="24"/>
              </w:rPr>
            </w:pPr>
          </w:p>
        </w:tc>
        <w:tc>
          <w:tcPr>
            <w:tcW w:w="4675" w:type="dxa"/>
            <w:tcBorders>
              <w:top w:val="single" w:sz="4" w:space="0" w:color="auto"/>
              <w:left w:val="single" w:sz="4" w:space="0" w:color="auto"/>
              <w:bottom w:val="single" w:sz="4" w:space="0" w:color="auto"/>
              <w:right w:val="single" w:sz="4" w:space="0" w:color="auto"/>
            </w:tcBorders>
            <w:hideMark/>
          </w:tcPr>
          <w:p w14:paraId="2F66BAFD" w14:textId="77777777" w:rsidR="004F5575" w:rsidRPr="00ED509A" w:rsidRDefault="004F5575" w:rsidP="00CC0C50">
            <w:pPr>
              <w:contextualSpacing/>
              <w:rPr>
                <w:rFonts w:ascii="Times New Roman" w:eastAsia="Calibri" w:hAnsi="Times New Roman" w:cs="Times New Roman"/>
                <w:sz w:val="24"/>
                <w:szCs w:val="24"/>
              </w:rPr>
            </w:pPr>
            <w:r w:rsidRPr="00ED509A">
              <w:rPr>
                <w:rFonts w:ascii="Times New Roman" w:eastAsia="Calibri" w:hAnsi="Times New Roman" w:cs="Times New Roman"/>
                <w:sz w:val="24"/>
                <w:szCs w:val="24"/>
              </w:rPr>
              <w:t>Students observe the open and closed landfill bottle systems over time.</w:t>
            </w:r>
          </w:p>
        </w:tc>
      </w:tr>
      <w:tr w:rsidR="004F5575" w:rsidRPr="00ED509A" w14:paraId="7E41FDCB" w14:textId="77777777" w:rsidTr="00CC0C50">
        <w:trPr>
          <w:trHeight w:val="476"/>
        </w:trPr>
        <w:tc>
          <w:tcPr>
            <w:tcW w:w="935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B52464" w14:textId="77777777" w:rsidR="004F5575" w:rsidRPr="00ED509A" w:rsidRDefault="004F5575" w:rsidP="00CC0C50">
            <w:pPr>
              <w:contextualSpacing/>
              <w:rPr>
                <w:rFonts w:ascii="Times New Roman" w:hAnsi="Times New Roman"/>
                <w:b/>
                <w:sz w:val="24"/>
                <w:szCs w:val="24"/>
              </w:rPr>
            </w:pPr>
            <w:r w:rsidRPr="00ED509A">
              <w:rPr>
                <w:rFonts w:ascii="Times New Roman" w:hAnsi="Times New Roman"/>
                <w:b/>
                <w:sz w:val="24"/>
                <w:szCs w:val="24"/>
              </w:rPr>
              <w:t>Connections to the Common Core State Standards</w:t>
            </w:r>
          </w:p>
        </w:tc>
      </w:tr>
      <w:tr w:rsidR="004F5575" w:rsidRPr="00ED509A" w14:paraId="553BCC4D" w14:textId="77777777" w:rsidTr="00CC0C50">
        <w:tc>
          <w:tcPr>
            <w:tcW w:w="4675" w:type="dxa"/>
            <w:tcBorders>
              <w:top w:val="single" w:sz="4" w:space="0" w:color="auto"/>
              <w:left w:val="single" w:sz="4" w:space="0" w:color="auto"/>
              <w:bottom w:val="single" w:sz="4" w:space="0" w:color="auto"/>
              <w:right w:val="single" w:sz="4" w:space="0" w:color="auto"/>
            </w:tcBorders>
          </w:tcPr>
          <w:p w14:paraId="44B26369" w14:textId="77777777" w:rsidR="004F5575" w:rsidRPr="00ED509A" w:rsidRDefault="004F5575" w:rsidP="00CC0C50">
            <w:pPr>
              <w:contextualSpacing/>
              <w:jc w:val="both"/>
              <w:rPr>
                <w:rFonts w:ascii="Times New Roman" w:hAnsi="Times New Roman" w:cs="Times New Roman"/>
                <w:b/>
                <w:sz w:val="24"/>
                <w:szCs w:val="24"/>
              </w:rPr>
            </w:pPr>
            <w:r w:rsidRPr="00ED509A">
              <w:rPr>
                <w:rFonts w:ascii="Times New Roman" w:hAnsi="Times New Roman" w:cs="Times New Roman"/>
                <w:b/>
                <w:sz w:val="24"/>
                <w:szCs w:val="24"/>
              </w:rPr>
              <w:t>English Language Arts</w:t>
            </w:r>
          </w:p>
          <w:p w14:paraId="0A9C86FE" w14:textId="77777777" w:rsidR="004F5575" w:rsidRPr="00ED509A" w:rsidRDefault="004F5575" w:rsidP="00CC0C50">
            <w:pPr>
              <w:contextualSpacing/>
              <w:jc w:val="both"/>
              <w:rPr>
                <w:rFonts w:ascii="Times New Roman" w:hAnsi="Times New Roman" w:cs="Times New Roman"/>
                <w:sz w:val="24"/>
                <w:szCs w:val="24"/>
              </w:rPr>
            </w:pPr>
          </w:p>
          <w:p w14:paraId="31F37B91" w14:textId="77777777" w:rsidR="004F5575" w:rsidRPr="00ED509A" w:rsidRDefault="004F5575" w:rsidP="00CC0C50">
            <w:pPr>
              <w:contextualSpacing/>
              <w:rPr>
                <w:rFonts w:ascii="Times New Roman" w:hAnsi="Times New Roman" w:cs="Times New Roman"/>
                <w:b/>
                <w:iCs/>
                <w:color w:val="008000"/>
                <w:sz w:val="24"/>
                <w:szCs w:val="24"/>
              </w:rPr>
            </w:pPr>
            <w:r w:rsidRPr="00ED509A">
              <w:rPr>
                <w:rFonts w:ascii="Times New Roman" w:hAnsi="Times New Roman" w:cs="Times New Roman"/>
                <w:b/>
                <w:bCs/>
                <w:sz w:val="24"/>
                <w:szCs w:val="24"/>
              </w:rPr>
              <w:t xml:space="preserve">SL.5.1: </w:t>
            </w:r>
            <w:r w:rsidRPr="00ED509A">
              <w:rPr>
                <w:rFonts w:ascii="Times New Roman" w:hAnsi="Times New Roman" w:cs="Times New Roman"/>
                <w:sz w:val="24"/>
                <w:szCs w:val="24"/>
              </w:rPr>
              <w:t xml:space="preserve">Engage effectively in a range of collaborative discussions (one-on-one, in groups, and teacher-led) with diverse partners on grade 5 topics and texts, building on others' ideas and expressing their own clearly. </w:t>
            </w:r>
          </w:p>
        </w:tc>
        <w:tc>
          <w:tcPr>
            <w:tcW w:w="4675" w:type="dxa"/>
            <w:tcBorders>
              <w:top w:val="single" w:sz="4" w:space="0" w:color="auto"/>
              <w:left w:val="single" w:sz="4" w:space="0" w:color="auto"/>
              <w:bottom w:val="single" w:sz="4" w:space="0" w:color="auto"/>
              <w:right w:val="single" w:sz="4" w:space="0" w:color="auto"/>
            </w:tcBorders>
          </w:tcPr>
          <w:p w14:paraId="64D8337A" w14:textId="77777777" w:rsidR="004F5575" w:rsidRPr="00ED509A" w:rsidRDefault="004F5575" w:rsidP="00CC0C50">
            <w:pPr>
              <w:contextualSpacing/>
              <w:rPr>
                <w:rFonts w:ascii="Times New Roman" w:eastAsia="Calibri" w:hAnsi="Times New Roman" w:cs="Times New Roman"/>
                <w:sz w:val="24"/>
                <w:szCs w:val="24"/>
              </w:rPr>
            </w:pPr>
            <w:r w:rsidRPr="00ED509A">
              <w:rPr>
                <w:rFonts w:ascii="Times New Roman" w:hAnsi="Times New Roman"/>
                <w:sz w:val="24"/>
                <w:szCs w:val="24"/>
              </w:rPr>
              <w:t>Students engage in discussions with peers and their teacher about different model types to explain a phenomenon and develop science understanding.</w:t>
            </w:r>
          </w:p>
        </w:tc>
      </w:tr>
      <w:tr w:rsidR="004F5575" w:rsidRPr="00ED509A" w14:paraId="789512DD" w14:textId="77777777" w:rsidTr="00CC0C50">
        <w:tc>
          <w:tcPr>
            <w:tcW w:w="4675" w:type="dxa"/>
            <w:tcBorders>
              <w:top w:val="single" w:sz="4" w:space="0" w:color="auto"/>
              <w:left w:val="single" w:sz="4" w:space="0" w:color="auto"/>
              <w:bottom w:val="single" w:sz="4" w:space="0" w:color="auto"/>
              <w:right w:val="single" w:sz="4" w:space="0" w:color="auto"/>
            </w:tcBorders>
          </w:tcPr>
          <w:p w14:paraId="72197EE9" w14:textId="77777777" w:rsidR="004F5575" w:rsidRPr="00ED509A" w:rsidRDefault="004F5575" w:rsidP="00CC0C50">
            <w:pPr>
              <w:contextualSpacing/>
              <w:rPr>
                <w:rFonts w:ascii="Times New Roman" w:eastAsia="Cambria" w:hAnsi="Times New Roman" w:cs="Times New Roman"/>
                <w:b/>
                <w:color w:val="000000"/>
                <w:sz w:val="24"/>
                <w:szCs w:val="24"/>
              </w:rPr>
            </w:pPr>
            <w:r w:rsidRPr="00ED509A">
              <w:rPr>
                <w:rFonts w:ascii="Times New Roman" w:hAnsi="Times New Roman" w:cs="Times New Roman"/>
                <w:b/>
                <w:sz w:val="24"/>
                <w:szCs w:val="24"/>
              </w:rPr>
              <w:t>Mathematics</w:t>
            </w:r>
          </w:p>
          <w:p w14:paraId="5726A1C9" w14:textId="77777777" w:rsidR="004F5575" w:rsidRPr="00ED509A" w:rsidRDefault="004F5575" w:rsidP="00CC0C50">
            <w:pPr>
              <w:contextualSpacing/>
              <w:jc w:val="both"/>
              <w:rPr>
                <w:rFonts w:ascii="Times New Roman" w:hAnsi="Times New Roman" w:cs="Times New Roman"/>
                <w:sz w:val="24"/>
                <w:szCs w:val="24"/>
              </w:rPr>
            </w:pPr>
          </w:p>
          <w:p w14:paraId="001980A7" w14:textId="77777777" w:rsidR="004F5575" w:rsidRPr="00ED509A" w:rsidRDefault="004F5575" w:rsidP="00CC0C50">
            <w:pPr>
              <w:contextualSpacing/>
              <w:rPr>
                <w:rFonts w:ascii="Times New Roman" w:hAnsi="Times New Roman" w:cs="Times New Roman"/>
                <w:b/>
                <w:iCs/>
                <w:color w:val="008000"/>
                <w:sz w:val="24"/>
                <w:szCs w:val="24"/>
              </w:rPr>
            </w:pPr>
            <w:r w:rsidRPr="00ED509A">
              <w:rPr>
                <w:rFonts w:ascii="Times New Roman" w:hAnsi="Times New Roman" w:cs="Times New Roman"/>
                <w:b/>
                <w:bCs/>
                <w:sz w:val="24"/>
                <w:szCs w:val="24"/>
              </w:rPr>
              <w:t xml:space="preserve">5.NBT.3.B: </w:t>
            </w:r>
            <w:r w:rsidRPr="00ED509A">
              <w:rPr>
                <w:rFonts w:ascii="Times New Roman" w:hAnsi="Times New Roman" w:cs="Times New Roman"/>
                <w:sz w:val="24"/>
                <w:szCs w:val="24"/>
              </w:rPr>
              <w:t xml:space="preserve">Compare two decimals to thousandths based on meanings of the digits in each place, using &gt;, =, and &lt; symbols to record the results of comparisons </w:t>
            </w:r>
          </w:p>
        </w:tc>
        <w:tc>
          <w:tcPr>
            <w:tcW w:w="4675" w:type="dxa"/>
            <w:tcBorders>
              <w:top w:val="single" w:sz="4" w:space="0" w:color="auto"/>
              <w:left w:val="single" w:sz="4" w:space="0" w:color="auto"/>
              <w:bottom w:val="single" w:sz="4" w:space="0" w:color="auto"/>
              <w:right w:val="single" w:sz="4" w:space="0" w:color="auto"/>
            </w:tcBorders>
          </w:tcPr>
          <w:p w14:paraId="6D6937F8" w14:textId="77777777" w:rsidR="004F5575" w:rsidRPr="00ED509A" w:rsidRDefault="004F5575" w:rsidP="00CC0C50">
            <w:pPr>
              <w:contextualSpacing/>
              <w:rPr>
                <w:rFonts w:ascii="Times New Roman" w:eastAsia="Calibri" w:hAnsi="Times New Roman" w:cs="Times New Roman"/>
                <w:sz w:val="24"/>
                <w:szCs w:val="24"/>
              </w:rPr>
            </w:pPr>
            <w:r w:rsidRPr="00ED509A">
              <w:rPr>
                <w:rFonts w:ascii="Times New Roman" w:hAnsi="Times New Roman"/>
                <w:sz w:val="24"/>
                <w:szCs w:val="24"/>
              </w:rPr>
              <w:t>Students compare the weight data from their computational models with the weight data from their physical models.</w:t>
            </w:r>
          </w:p>
        </w:tc>
      </w:tr>
    </w:tbl>
    <w:p w14:paraId="0A0193D0" w14:textId="77777777" w:rsidR="004F5575" w:rsidRPr="00ED509A" w:rsidRDefault="004F5575" w:rsidP="004F5575">
      <w:pPr>
        <w:spacing w:after="0" w:line="240" w:lineRule="auto"/>
        <w:contextualSpacing/>
        <w:rPr>
          <w:rFonts w:ascii="Times New Roman" w:hAnsi="Times New Roman" w:cs="Times New Roman"/>
          <w:bCs/>
          <w:sz w:val="24"/>
          <w:szCs w:val="24"/>
        </w:rPr>
      </w:pPr>
    </w:p>
    <w:p w14:paraId="27612D74" w14:textId="77777777" w:rsidR="008043E6" w:rsidRDefault="008043E6"/>
    <w:sectPr w:rsidR="008043E6" w:rsidSect="00BB7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75"/>
    <w:rsid w:val="004F5575"/>
    <w:rsid w:val="008043E6"/>
    <w:rsid w:val="00BB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8C5D55"/>
  <w15:chartTrackingRefBased/>
  <w15:docId w15:val="{34CED9E9-3F79-FA45-A563-3949C2E3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75"/>
    <w:pPr>
      <w:spacing w:after="160" w:line="259" w:lineRule="auto"/>
    </w:pPr>
    <w:rPr>
      <w:sz w:val="22"/>
      <w:szCs w:val="22"/>
    </w:rPr>
  </w:style>
  <w:style w:type="paragraph" w:styleId="Heading1">
    <w:name w:val="heading 1"/>
    <w:basedOn w:val="Normal"/>
    <w:link w:val="Heading1Char"/>
    <w:uiPriority w:val="9"/>
    <w:qFormat/>
    <w:rsid w:val="004F55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57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F5575"/>
    <w:rPr>
      <w:color w:val="000000" w:themeColor="text1"/>
      <w:u w:val="none"/>
    </w:rPr>
  </w:style>
  <w:style w:type="table" w:styleId="TableGrid">
    <w:name w:val="Table Grid"/>
    <w:basedOn w:val="TableNormal"/>
    <w:uiPriority w:val="39"/>
    <w:rsid w:val="004F557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Lindeman</dc:creator>
  <cp:keywords/>
  <dc:description/>
  <cp:lastModifiedBy>Peter Lindeman</cp:lastModifiedBy>
  <cp:revision>1</cp:revision>
  <dcterms:created xsi:type="dcterms:W3CDTF">2021-03-26T16:41:00Z</dcterms:created>
  <dcterms:modified xsi:type="dcterms:W3CDTF">2021-03-26T16:41:00Z</dcterms:modified>
</cp:coreProperties>
</file>