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2C55" w14:textId="1DFE4278" w:rsidR="00BE2897" w:rsidRPr="00AF7747" w:rsidRDefault="00AF7747" w:rsidP="00AF774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F7747">
        <w:rPr>
          <w:rFonts w:ascii="Arial" w:hAnsi="Arial" w:cs="Arial"/>
          <w:b/>
          <w:sz w:val="28"/>
          <w:szCs w:val="28"/>
        </w:rPr>
        <w:t>Search for Thermophiles</w:t>
      </w:r>
    </w:p>
    <w:p w14:paraId="3515C818" w14:textId="09B8FFEA" w:rsidR="00B84418" w:rsidRPr="00480C5E" w:rsidRDefault="00B84418" w:rsidP="00B84418">
      <w:pPr>
        <w:spacing w:line="36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480C5E">
        <w:rPr>
          <w:rFonts w:ascii="Cambria" w:hAnsi="Cambria" w:cstheme="minorHAnsi"/>
          <w:b/>
          <w:sz w:val="28"/>
          <w:szCs w:val="28"/>
        </w:rPr>
        <w:t>Descrip</w:t>
      </w:r>
      <w:bookmarkStart w:id="0" w:name="_GoBack"/>
      <w:bookmarkEnd w:id="0"/>
      <w:r w:rsidRPr="00480C5E">
        <w:rPr>
          <w:rFonts w:ascii="Cambria" w:hAnsi="Cambria" w:cstheme="minorHAnsi"/>
          <w:b/>
          <w:sz w:val="28"/>
          <w:szCs w:val="28"/>
        </w:rPr>
        <w:t xml:space="preserve">tive Data for Five </w:t>
      </w:r>
      <w:r w:rsidR="004B1464" w:rsidRPr="00480C5E">
        <w:rPr>
          <w:rFonts w:ascii="Cambria" w:hAnsi="Cambria" w:cstheme="minorHAnsi"/>
          <w:b/>
          <w:sz w:val="28"/>
          <w:szCs w:val="28"/>
        </w:rPr>
        <w:t xml:space="preserve">(Hydrothermal features) </w:t>
      </w:r>
      <w:r w:rsidRPr="00480C5E">
        <w:rPr>
          <w:rFonts w:ascii="Cambria" w:hAnsi="Cambria" w:cstheme="minorHAnsi"/>
          <w:b/>
          <w:sz w:val="28"/>
          <w:szCs w:val="28"/>
        </w:rPr>
        <w:t>Hot Springs</w:t>
      </w:r>
      <w:r w:rsidR="00764198" w:rsidRPr="00480C5E">
        <w:rPr>
          <w:rFonts w:ascii="Cambria" w:hAnsi="Cambria" w:cstheme="minorHAnsi"/>
          <w:b/>
          <w:sz w:val="28"/>
          <w:szCs w:val="28"/>
        </w:rPr>
        <w:t xml:space="preserve"> in Yellowstone National Park</w:t>
      </w:r>
    </w:p>
    <w:p w14:paraId="58728818" w14:textId="77777777" w:rsidR="00B84418" w:rsidRPr="00480C5E" w:rsidRDefault="00B84418" w:rsidP="00BE2897">
      <w:pPr>
        <w:spacing w:line="360" w:lineRule="auto"/>
        <w:rPr>
          <w:rFonts w:ascii="Cambria" w:hAnsi="Cambria" w:cstheme="minorHAnsi"/>
          <w:sz w:val="28"/>
          <w:szCs w:val="28"/>
        </w:rPr>
      </w:pPr>
    </w:p>
    <w:p w14:paraId="7DA8E243" w14:textId="16D0449A" w:rsidR="00BE2897" w:rsidRPr="00AF7747" w:rsidRDefault="0008092E" w:rsidP="00BE2897">
      <w:pPr>
        <w:spacing w:line="360" w:lineRule="auto"/>
        <w:rPr>
          <w:rFonts w:ascii="Cambria" w:hAnsi="Cambria" w:cstheme="minorHAnsi"/>
          <w:sz w:val="28"/>
          <w:szCs w:val="28"/>
        </w:rPr>
      </w:pPr>
      <w:r w:rsidRPr="00AF7747">
        <w:rPr>
          <w:rFonts w:ascii="Cambria" w:hAnsi="Cambria" w:cstheme="minorHAnsi"/>
          <w:i/>
          <w:sz w:val="28"/>
          <w:szCs w:val="28"/>
        </w:rPr>
        <w:t xml:space="preserve">     </w:t>
      </w:r>
      <w:r w:rsidR="00BE2897" w:rsidRPr="00AF7747">
        <w:rPr>
          <w:rFonts w:ascii="Cambria" w:hAnsi="Cambria" w:cstheme="minorHAnsi"/>
          <w:sz w:val="28"/>
          <w:szCs w:val="28"/>
        </w:rPr>
        <w:t xml:space="preserve">Table 1. Descriptive data for </w:t>
      </w:r>
      <w:r w:rsidR="00B84418" w:rsidRPr="00AF7747">
        <w:rPr>
          <w:rFonts w:ascii="Cambria" w:hAnsi="Cambria" w:cstheme="minorHAnsi"/>
          <w:sz w:val="28"/>
          <w:szCs w:val="28"/>
        </w:rPr>
        <w:t xml:space="preserve">five </w:t>
      </w:r>
      <w:r w:rsidR="00BE2897" w:rsidRPr="00AF7747">
        <w:rPr>
          <w:rFonts w:ascii="Cambria" w:hAnsi="Cambria" w:cstheme="minorHAnsi"/>
          <w:sz w:val="28"/>
          <w:szCs w:val="28"/>
        </w:rPr>
        <w:t>hot springs in Yellowstone National Park</w:t>
      </w:r>
    </w:p>
    <w:tbl>
      <w:tblPr>
        <w:tblW w:w="124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610"/>
        <w:gridCol w:w="3330"/>
        <w:gridCol w:w="2340"/>
        <w:gridCol w:w="1350"/>
      </w:tblGrid>
      <w:tr w:rsidR="00111E33" w:rsidRPr="00480C5E" w14:paraId="1F29DB2C" w14:textId="77777777" w:rsidTr="00111E33">
        <w:trPr>
          <w:jc w:val="center"/>
        </w:trPr>
        <w:tc>
          <w:tcPr>
            <w:tcW w:w="278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60D1" w14:textId="33EBB5C5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b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t>Geyser Basin Location</w:t>
            </w:r>
          </w:p>
        </w:tc>
        <w:tc>
          <w:tcPr>
            <w:tcW w:w="2610" w:type="dxa"/>
            <w:shd w:val="clear" w:color="auto" w:fill="E7E6E6" w:themeFill="background2"/>
          </w:tcPr>
          <w:p w14:paraId="0315139A" w14:textId="3BE7A069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b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t>Name of Hot Spring</w:t>
            </w:r>
          </w:p>
        </w:tc>
        <w:tc>
          <w:tcPr>
            <w:tcW w:w="333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D6C8" w14:textId="343C299C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b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t>Description of Hot Spring</w:t>
            </w:r>
          </w:p>
        </w:tc>
        <w:tc>
          <w:tcPr>
            <w:tcW w:w="234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FBC8F" w14:textId="3627755C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b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t>Temperature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8"/>
                  <w:szCs w:val="28"/>
                </w:rPr>
                <m:t>°</m:t>
              </m:r>
            </m:oMath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t xml:space="preserve">C and </w:t>
            </w:r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sym w:font="Symbol" w:char="F0B0"/>
            </w:r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t>F)</w:t>
            </w:r>
          </w:p>
        </w:tc>
        <w:tc>
          <w:tcPr>
            <w:tcW w:w="135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5DD7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b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b/>
                <w:sz w:val="28"/>
                <w:szCs w:val="28"/>
              </w:rPr>
              <w:t>pH</w:t>
            </w:r>
          </w:p>
        </w:tc>
      </w:tr>
      <w:tr w:rsidR="00111E33" w:rsidRPr="00480C5E" w14:paraId="41CC0A15" w14:textId="77777777" w:rsidTr="00111E33">
        <w:trPr>
          <w:jc w:val="center"/>
        </w:trPr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E733" w14:textId="6AC499B5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Norris Geyser Basin</w:t>
            </w:r>
          </w:p>
        </w:tc>
        <w:tc>
          <w:tcPr>
            <w:tcW w:w="2610" w:type="dxa"/>
          </w:tcPr>
          <w:p w14:paraId="6DAF3D1D" w14:textId="7AE42DED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Green Dragon Spring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82EE" w14:textId="5A9DAAD3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Highly acidic sulfate-chloride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5F80" w14:textId="58327CF1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66-73</w:t>
            </w: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°</m:t>
              </m:r>
            </m:oMath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C</w:t>
            </w:r>
          </w:p>
          <w:p w14:paraId="03B9F261" w14:textId="2D9D87EF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151-163</w:t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sym w:font="Symbol" w:char="F0B0"/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F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27EB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~3</w:t>
            </w:r>
          </w:p>
        </w:tc>
      </w:tr>
      <w:tr w:rsidR="00111E33" w:rsidRPr="00480C5E" w14:paraId="3484A230" w14:textId="77777777" w:rsidTr="00111E33">
        <w:trPr>
          <w:jc w:val="center"/>
        </w:trPr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ABCF" w14:textId="13499736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Mammoth Hot Springs</w:t>
            </w:r>
          </w:p>
        </w:tc>
        <w:tc>
          <w:tcPr>
            <w:tcW w:w="2610" w:type="dxa"/>
          </w:tcPr>
          <w:p w14:paraId="03AD7247" w14:textId="1EC2C52B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Palette Spring Terraces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0101" w14:textId="76C877EB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Outside the caldera boundary. Water comes from Norris Geyser Basin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8777B" w14:textId="4DF1F4A2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70-73</w:t>
            </w: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°</m:t>
              </m:r>
            </m:oMath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C</w:t>
            </w:r>
          </w:p>
          <w:p w14:paraId="63B85EEC" w14:textId="6AE49EC8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158-163</w:t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sym w:font="Symbol" w:char="F0B0"/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F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8297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6-8</w:t>
            </w:r>
          </w:p>
        </w:tc>
      </w:tr>
      <w:tr w:rsidR="00111E33" w:rsidRPr="00480C5E" w14:paraId="0EC26635" w14:textId="77777777" w:rsidTr="00111E33">
        <w:trPr>
          <w:jc w:val="center"/>
        </w:trPr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E247" w14:textId="093AC006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Gibbon Geyser Basin</w:t>
            </w:r>
          </w:p>
        </w:tc>
        <w:tc>
          <w:tcPr>
            <w:tcW w:w="2610" w:type="dxa"/>
          </w:tcPr>
          <w:p w14:paraId="68304199" w14:textId="3112B25A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Chocolate Pots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470FF" w14:textId="3005C3AB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An exemplary model for iron-depositing hot springs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FA5F4" w14:textId="596C9863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40-55</w:t>
            </w: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°</m:t>
              </m:r>
            </m:oMath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C</w:t>
            </w:r>
          </w:p>
          <w:p w14:paraId="193E47C7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104-131</w:t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sym w:font="Symbol" w:char="F0B0"/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F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515F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6-8</w:t>
            </w:r>
          </w:p>
        </w:tc>
      </w:tr>
      <w:tr w:rsidR="00111E33" w:rsidRPr="00480C5E" w14:paraId="1E9BF6B4" w14:textId="77777777" w:rsidTr="00111E33">
        <w:trPr>
          <w:jc w:val="center"/>
        </w:trPr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B7AD" w14:textId="2DE54BA5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Norris Geyser Basin</w:t>
            </w:r>
          </w:p>
        </w:tc>
        <w:tc>
          <w:tcPr>
            <w:tcW w:w="2610" w:type="dxa"/>
          </w:tcPr>
          <w:p w14:paraId="36B0F070" w14:textId="3550F539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Lemonade Creek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3D7C" w14:textId="1E51798E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Warm-water creek that empties into Norris Geyser Basin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EA2" w14:textId="5C6A479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40-55</w:t>
            </w: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°</m:t>
              </m:r>
            </m:oMath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C</w:t>
            </w:r>
          </w:p>
          <w:p w14:paraId="7DADFCB7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104-131</w:t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sym w:font="Symbol" w:char="F0B0"/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F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FFF4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0-4</w:t>
            </w:r>
          </w:p>
        </w:tc>
      </w:tr>
      <w:tr w:rsidR="00111E33" w:rsidRPr="00480C5E" w14:paraId="50471A74" w14:textId="77777777" w:rsidTr="00111E33">
        <w:trPr>
          <w:jc w:val="center"/>
        </w:trPr>
        <w:tc>
          <w:tcPr>
            <w:tcW w:w="2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20AB" w14:textId="5093CBE3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Upper Geyser Basin</w:t>
            </w:r>
          </w:p>
        </w:tc>
        <w:tc>
          <w:tcPr>
            <w:tcW w:w="2610" w:type="dxa"/>
          </w:tcPr>
          <w:p w14:paraId="7B4CEAE3" w14:textId="7DDC4CF7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Morning Glory Pool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595C" w14:textId="3D04C6D7" w:rsidR="00111E33" w:rsidRPr="00480C5E" w:rsidRDefault="00111E33" w:rsidP="00AF7747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Distinct blue color in center of pool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16B9" w14:textId="3C92F1DA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68-70</w:t>
            </w:r>
            <m:oMath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°</m:t>
              </m:r>
            </m:oMath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C</w:t>
            </w:r>
          </w:p>
          <w:p w14:paraId="7D080CF0" w14:textId="2003C93A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154-158</w:t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sym w:font="Symbol" w:char="F0B0"/>
            </w: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F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5052" w14:textId="77777777" w:rsidR="00111E33" w:rsidRPr="00480C5E" w:rsidRDefault="00111E33">
            <w:pPr>
              <w:widowControl w:val="0"/>
              <w:jc w:val="center"/>
              <w:rPr>
                <w:rFonts w:ascii="Cambria" w:eastAsia="Times New Roman" w:hAnsi="Cambria" w:cstheme="minorHAnsi"/>
                <w:sz w:val="28"/>
                <w:szCs w:val="28"/>
              </w:rPr>
            </w:pPr>
            <w:r w:rsidRPr="00480C5E">
              <w:rPr>
                <w:rFonts w:ascii="Cambria" w:eastAsia="Times New Roman" w:hAnsi="Cambria" w:cstheme="minorHAnsi"/>
                <w:sz w:val="28"/>
                <w:szCs w:val="28"/>
              </w:rPr>
              <w:t>5-6</w:t>
            </w:r>
          </w:p>
        </w:tc>
      </w:tr>
    </w:tbl>
    <w:p w14:paraId="591D82A1" w14:textId="77777777" w:rsidR="00485FF7" w:rsidRPr="00480C5E" w:rsidRDefault="00485FF7">
      <w:pPr>
        <w:rPr>
          <w:rFonts w:ascii="Cambria" w:hAnsi="Cambria" w:cstheme="minorHAnsi"/>
        </w:rPr>
      </w:pPr>
    </w:p>
    <w:sectPr w:rsidR="00485FF7" w:rsidRPr="00480C5E" w:rsidSect="00BE28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DF96" w14:textId="77777777" w:rsidR="00510B3C" w:rsidRDefault="00510B3C" w:rsidP="009B0955">
      <w:r>
        <w:separator/>
      </w:r>
    </w:p>
  </w:endnote>
  <w:endnote w:type="continuationSeparator" w:id="0">
    <w:p w14:paraId="73DCD499" w14:textId="77777777" w:rsidR="00510B3C" w:rsidRDefault="00510B3C" w:rsidP="009B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4DFA" w14:textId="77777777" w:rsidR="00510B3C" w:rsidRDefault="00510B3C" w:rsidP="009B0955">
      <w:r>
        <w:separator/>
      </w:r>
    </w:p>
  </w:footnote>
  <w:footnote w:type="continuationSeparator" w:id="0">
    <w:p w14:paraId="36A70B6F" w14:textId="77777777" w:rsidR="00510B3C" w:rsidRDefault="00510B3C" w:rsidP="009B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97"/>
    <w:rsid w:val="0008092E"/>
    <w:rsid w:val="000B58A1"/>
    <w:rsid w:val="000E5C73"/>
    <w:rsid w:val="00111E33"/>
    <w:rsid w:val="00141AA5"/>
    <w:rsid w:val="002835BF"/>
    <w:rsid w:val="00314EA9"/>
    <w:rsid w:val="003942DF"/>
    <w:rsid w:val="003F271E"/>
    <w:rsid w:val="00480C5E"/>
    <w:rsid w:val="00485FF7"/>
    <w:rsid w:val="004B1464"/>
    <w:rsid w:val="00503765"/>
    <w:rsid w:val="00510B3C"/>
    <w:rsid w:val="006974D9"/>
    <w:rsid w:val="00764198"/>
    <w:rsid w:val="00797D9C"/>
    <w:rsid w:val="00812318"/>
    <w:rsid w:val="008F6A03"/>
    <w:rsid w:val="009640B5"/>
    <w:rsid w:val="00976CCE"/>
    <w:rsid w:val="009B0955"/>
    <w:rsid w:val="009B2B1D"/>
    <w:rsid w:val="00AB222C"/>
    <w:rsid w:val="00AF7747"/>
    <w:rsid w:val="00B069BB"/>
    <w:rsid w:val="00B84418"/>
    <w:rsid w:val="00BE2897"/>
    <w:rsid w:val="00C11696"/>
    <w:rsid w:val="00D9025A"/>
    <w:rsid w:val="00DC6044"/>
    <w:rsid w:val="00F16659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C059"/>
  <w15:chartTrackingRefBased/>
  <w15:docId w15:val="{B941B121-EB36-0C40-86C0-F873B592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0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5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7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4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Angle, Julie</dc:creator>
  <cp:keywords/>
  <dc:description/>
  <cp:lastModifiedBy>Caroline Barnes</cp:lastModifiedBy>
  <cp:revision>3</cp:revision>
  <dcterms:created xsi:type="dcterms:W3CDTF">2021-02-22T19:40:00Z</dcterms:created>
  <dcterms:modified xsi:type="dcterms:W3CDTF">2021-02-22T19:40:00Z</dcterms:modified>
</cp:coreProperties>
</file>