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A3" w:rsidRDefault="005569A3" w:rsidP="005569A3">
      <w:pPr>
        <w:widowControl w:val="0"/>
        <w:pBdr>
          <w:top w:val="nil"/>
          <w:left w:val="nil"/>
          <w:bottom w:val="nil"/>
          <w:right w:val="nil"/>
          <w:between w:val="nil"/>
        </w:pBdr>
        <w:spacing w:line="360" w:lineRule="auto"/>
        <w:rPr>
          <w:color w:val="000000"/>
        </w:rPr>
      </w:pPr>
      <w:r>
        <w:rPr>
          <w:b/>
          <w:color w:val="000000"/>
        </w:rPr>
        <w:t xml:space="preserve">Connecting to the </w:t>
      </w:r>
      <w:r>
        <w:rPr>
          <w:b/>
          <w:i/>
          <w:color w:val="000000"/>
        </w:rPr>
        <w:t xml:space="preserve">Next Generation Science Standards </w:t>
      </w:r>
      <w:r>
        <w:rPr>
          <w:b/>
          <w:color w:val="000000"/>
        </w:rPr>
        <w:t>(NGSS Lead States 2013)</w:t>
      </w:r>
      <w:r>
        <w:rPr>
          <w:b/>
          <w:color w:val="000000"/>
        </w:rPr>
        <w:br/>
      </w:r>
    </w:p>
    <w:tbl>
      <w:tblPr>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4297"/>
        <w:gridCol w:w="5053"/>
      </w:tblGrid>
      <w:tr w:rsidR="005569A3" w:rsidTr="0063799E">
        <w:trPr>
          <w:trHeight w:val="96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67A8F" w:rsidRPr="00190707" w:rsidRDefault="005569A3" w:rsidP="00190707">
            <w:pPr>
              <w:pBdr>
                <w:top w:val="nil"/>
                <w:left w:val="nil"/>
                <w:bottom w:val="nil"/>
                <w:right w:val="nil"/>
                <w:between w:val="nil"/>
              </w:pBdr>
              <w:spacing w:line="480" w:lineRule="auto"/>
              <w:rPr>
                <w:b/>
                <w:color w:val="000000"/>
                <w:sz w:val="22"/>
                <w:szCs w:val="22"/>
              </w:rPr>
            </w:pPr>
            <w:r>
              <w:rPr>
                <w:b/>
                <w:color w:val="000000"/>
                <w:sz w:val="22"/>
                <w:szCs w:val="22"/>
              </w:rPr>
              <w:t>Standard</w:t>
            </w:r>
          </w:p>
          <w:p w:rsidR="005569A3" w:rsidRDefault="00190707" w:rsidP="0063799E">
            <w:pPr>
              <w:pBdr>
                <w:top w:val="nil"/>
                <w:left w:val="nil"/>
                <w:bottom w:val="nil"/>
                <w:right w:val="nil"/>
                <w:between w:val="nil"/>
              </w:pBdr>
              <w:rPr>
                <w:b/>
                <w:color w:val="000000"/>
                <w:sz w:val="22"/>
                <w:szCs w:val="22"/>
              </w:rPr>
            </w:pPr>
            <w:r>
              <w:rPr>
                <w:b/>
                <w:color w:val="000000"/>
                <w:sz w:val="22"/>
                <w:szCs w:val="22"/>
              </w:rPr>
              <w:t>MS-ESS3:</w:t>
            </w:r>
            <w:r w:rsidR="005569A3">
              <w:rPr>
                <w:b/>
                <w:color w:val="000000"/>
                <w:sz w:val="22"/>
                <w:szCs w:val="22"/>
              </w:rPr>
              <w:t xml:space="preserve"> </w:t>
            </w:r>
            <w:r w:rsidR="005569A3">
              <w:rPr>
                <w:color w:val="000000"/>
                <w:sz w:val="22"/>
                <w:szCs w:val="22"/>
              </w:rPr>
              <w:t>Earth and Human Activity</w:t>
            </w:r>
            <w:r w:rsidR="005569A3">
              <w:rPr>
                <w:b/>
                <w:color w:val="000000"/>
                <w:sz w:val="22"/>
                <w:szCs w:val="22"/>
              </w:rPr>
              <w:t xml:space="preserve"> </w:t>
            </w:r>
          </w:p>
          <w:p w:rsidR="005569A3" w:rsidRDefault="005569A3" w:rsidP="0063799E">
            <w:pPr>
              <w:pBdr>
                <w:top w:val="nil"/>
                <w:left w:val="nil"/>
                <w:bottom w:val="nil"/>
                <w:right w:val="nil"/>
                <w:between w:val="nil"/>
              </w:pBdr>
              <w:rPr>
                <w:rFonts w:ascii="Calibri" w:eastAsia="Calibri" w:hAnsi="Calibri" w:cs="Calibri"/>
                <w:color w:val="000000"/>
              </w:rPr>
            </w:pPr>
          </w:p>
          <w:p w:rsidR="00190707" w:rsidRDefault="00190707" w:rsidP="00190707">
            <w:pPr>
              <w:pBdr>
                <w:top w:val="nil"/>
                <w:left w:val="nil"/>
                <w:bottom w:val="nil"/>
                <w:right w:val="nil"/>
                <w:between w:val="nil"/>
              </w:pBdr>
              <w:rPr>
                <w:b/>
                <w:color w:val="000000"/>
              </w:rPr>
            </w:pPr>
            <w:r w:rsidRPr="0042266D">
              <w:rPr>
                <w:color w:val="000000"/>
              </w:rPr>
              <w:t>The chart below makes one set of connections between the instruction outlined in this article and the NGSS.  Other valid connections are likely; however, space restrictions prevent us from listing all possibilities.</w:t>
            </w:r>
          </w:p>
          <w:p w:rsidR="00190707" w:rsidRDefault="00190707" w:rsidP="0063799E">
            <w:pPr>
              <w:pBdr>
                <w:top w:val="nil"/>
                <w:left w:val="nil"/>
                <w:bottom w:val="nil"/>
                <w:right w:val="nil"/>
                <w:between w:val="nil"/>
              </w:pBdr>
              <w:rPr>
                <w:rFonts w:ascii="Calibri" w:eastAsia="Calibri" w:hAnsi="Calibri" w:cs="Calibri"/>
                <w:color w:val="000000"/>
              </w:rPr>
            </w:pPr>
          </w:p>
        </w:tc>
      </w:tr>
      <w:tr w:rsidR="005569A3" w:rsidTr="0063799E">
        <w:trPr>
          <w:trHeight w:val="731"/>
        </w:trPr>
        <w:tc>
          <w:tcPr>
            <w:tcW w:w="935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Default="005569A3" w:rsidP="0063799E">
            <w:pPr>
              <w:pBdr>
                <w:top w:val="nil"/>
                <w:left w:val="nil"/>
                <w:bottom w:val="nil"/>
                <w:right w:val="nil"/>
                <w:between w:val="nil"/>
              </w:pBdr>
              <w:rPr>
                <w:b/>
                <w:color w:val="000000"/>
                <w:sz w:val="22"/>
                <w:szCs w:val="22"/>
              </w:rPr>
            </w:pPr>
            <w:r>
              <w:rPr>
                <w:b/>
                <w:color w:val="000000"/>
                <w:sz w:val="22"/>
                <w:szCs w:val="22"/>
              </w:rPr>
              <w:t>Performance Expectation</w:t>
            </w:r>
          </w:p>
          <w:p w:rsidR="00767A8F" w:rsidRDefault="00767A8F" w:rsidP="0063799E">
            <w:pPr>
              <w:pBdr>
                <w:top w:val="nil"/>
                <w:left w:val="nil"/>
                <w:bottom w:val="nil"/>
                <w:right w:val="nil"/>
                <w:between w:val="nil"/>
              </w:pBdr>
              <w:rPr>
                <w:b/>
                <w:color w:val="000000"/>
                <w:sz w:val="22"/>
                <w:szCs w:val="22"/>
              </w:rPr>
            </w:pPr>
          </w:p>
          <w:p w:rsidR="005569A3" w:rsidRDefault="00190707" w:rsidP="0063799E">
            <w:pPr>
              <w:pBdr>
                <w:top w:val="nil"/>
                <w:left w:val="nil"/>
                <w:bottom w:val="nil"/>
                <w:right w:val="nil"/>
                <w:between w:val="nil"/>
              </w:pBdr>
              <w:rPr>
                <w:rFonts w:ascii="Calibri" w:eastAsia="Calibri" w:hAnsi="Calibri" w:cs="Calibri"/>
                <w:color w:val="000000"/>
              </w:rPr>
            </w:pPr>
            <w:r>
              <w:rPr>
                <w:b/>
                <w:color w:val="000000"/>
                <w:sz w:val="22"/>
                <w:szCs w:val="22"/>
              </w:rPr>
              <w:t>MS-ESS3-3:</w:t>
            </w:r>
            <w:r w:rsidR="005569A3">
              <w:rPr>
                <w:b/>
                <w:color w:val="000000"/>
                <w:sz w:val="22"/>
                <w:szCs w:val="22"/>
              </w:rPr>
              <w:t xml:space="preserve"> </w:t>
            </w:r>
            <w:r w:rsidR="005569A3">
              <w:rPr>
                <w:color w:val="000000"/>
                <w:sz w:val="22"/>
                <w:szCs w:val="22"/>
              </w:rPr>
              <w:t>Apply scientific principles to design a method for monitoring and minimizing a human impact on the environment.</w:t>
            </w:r>
          </w:p>
        </w:tc>
      </w:tr>
      <w:tr w:rsidR="005569A3" w:rsidTr="0063799E">
        <w:trPr>
          <w:trHeight w:val="251"/>
        </w:trPr>
        <w:tc>
          <w:tcPr>
            <w:tcW w:w="4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Default="005569A3" w:rsidP="0063799E">
            <w:pPr>
              <w:pBdr>
                <w:top w:val="nil"/>
                <w:left w:val="nil"/>
                <w:bottom w:val="nil"/>
                <w:right w:val="nil"/>
                <w:between w:val="nil"/>
              </w:pBdr>
              <w:rPr>
                <w:rFonts w:ascii="Calibri" w:eastAsia="Calibri" w:hAnsi="Calibri" w:cs="Calibri"/>
                <w:color w:val="000000"/>
              </w:rPr>
            </w:pPr>
            <w:r>
              <w:rPr>
                <w:b/>
                <w:color w:val="000000"/>
                <w:sz w:val="22"/>
                <w:szCs w:val="22"/>
              </w:rPr>
              <w:t>Dimension</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Default="005569A3" w:rsidP="0063799E">
            <w:pPr>
              <w:pBdr>
                <w:top w:val="nil"/>
                <w:left w:val="nil"/>
                <w:bottom w:val="nil"/>
                <w:right w:val="nil"/>
                <w:between w:val="nil"/>
              </w:pBdr>
              <w:rPr>
                <w:rFonts w:ascii="Calibri" w:eastAsia="Calibri" w:hAnsi="Calibri" w:cs="Calibri"/>
                <w:color w:val="000000"/>
              </w:rPr>
            </w:pPr>
            <w:r>
              <w:rPr>
                <w:b/>
                <w:color w:val="000000"/>
                <w:sz w:val="22"/>
                <w:szCs w:val="22"/>
              </w:rPr>
              <w:t>Classroom Connection</w:t>
            </w:r>
          </w:p>
        </w:tc>
      </w:tr>
      <w:tr w:rsidR="005569A3" w:rsidTr="0063799E">
        <w:trPr>
          <w:trHeight w:val="3121"/>
        </w:trPr>
        <w:tc>
          <w:tcPr>
            <w:tcW w:w="4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Default="005569A3" w:rsidP="0063799E">
            <w:pPr>
              <w:pBdr>
                <w:top w:val="nil"/>
                <w:left w:val="nil"/>
                <w:bottom w:val="nil"/>
                <w:right w:val="nil"/>
                <w:between w:val="nil"/>
              </w:pBdr>
              <w:rPr>
                <w:b/>
                <w:color w:val="000000"/>
                <w:sz w:val="22"/>
                <w:szCs w:val="22"/>
              </w:rPr>
            </w:pPr>
            <w:r>
              <w:rPr>
                <w:b/>
                <w:color w:val="000000"/>
                <w:sz w:val="22"/>
                <w:szCs w:val="22"/>
              </w:rPr>
              <w:t>Science and Engineering Practice:</w:t>
            </w:r>
          </w:p>
          <w:p w:rsidR="00767A8F" w:rsidRPr="00767A8F" w:rsidRDefault="00767A8F" w:rsidP="0063799E">
            <w:pPr>
              <w:pBdr>
                <w:top w:val="nil"/>
                <w:left w:val="nil"/>
                <w:bottom w:val="nil"/>
                <w:right w:val="nil"/>
                <w:between w:val="nil"/>
              </w:pBdr>
              <w:rPr>
                <w:color w:val="000000"/>
                <w:sz w:val="22"/>
                <w:szCs w:val="22"/>
              </w:rPr>
            </w:pPr>
          </w:p>
          <w:p w:rsidR="00767A8F" w:rsidRDefault="005569A3" w:rsidP="0063799E">
            <w:pPr>
              <w:pBdr>
                <w:top w:val="nil"/>
                <w:left w:val="nil"/>
                <w:bottom w:val="nil"/>
                <w:right w:val="nil"/>
                <w:between w:val="nil"/>
              </w:pBdr>
              <w:rPr>
                <w:color w:val="000000"/>
                <w:sz w:val="22"/>
                <w:szCs w:val="22"/>
              </w:rPr>
            </w:pPr>
            <w:r w:rsidRPr="00767A8F">
              <w:rPr>
                <w:color w:val="000000"/>
                <w:sz w:val="22"/>
                <w:szCs w:val="22"/>
              </w:rPr>
              <w:t>Developing and Using Models</w:t>
            </w:r>
            <w:r w:rsidR="00190707">
              <w:rPr>
                <w:color w:val="000000"/>
                <w:sz w:val="22"/>
                <w:szCs w:val="22"/>
              </w:rPr>
              <w:t>:</w:t>
            </w:r>
          </w:p>
          <w:p w:rsidR="005569A3" w:rsidRPr="00767A8F" w:rsidRDefault="005569A3" w:rsidP="0063799E">
            <w:pPr>
              <w:pBdr>
                <w:top w:val="nil"/>
                <w:left w:val="nil"/>
                <w:bottom w:val="nil"/>
                <w:right w:val="nil"/>
                <w:between w:val="nil"/>
              </w:pBdr>
              <w:rPr>
                <w:strike/>
                <w:color w:val="000000"/>
                <w:sz w:val="22"/>
                <w:szCs w:val="22"/>
              </w:rPr>
            </w:pPr>
            <w:r w:rsidRPr="00767A8F">
              <w:rPr>
                <w:color w:val="000000"/>
                <w:sz w:val="22"/>
                <w:szCs w:val="22"/>
              </w:rPr>
              <w:t xml:space="preserve"> </w:t>
            </w:r>
          </w:p>
          <w:p w:rsidR="005569A3" w:rsidRDefault="005569A3" w:rsidP="0063799E">
            <w:pPr>
              <w:pBdr>
                <w:top w:val="nil"/>
                <w:left w:val="nil"/>
                <w:bottom w:val="nil"/>
                <w:right w:val="nil"/>
                <w:between w:val="nil"/>
              </w:pBdr>
              <w:rPr>
                <w:color w:val="000000"/>
                <w:sz w:val="22"/>
                <w:szCs w:val="22"/>
              </w:rPr>
            </w:pPr>
            <w:r>
              <w:rPr>
                <w:color w:val="000000"/>
                <w:sz w:val="22"/>
                <w:szCs w:val="22"/>
              </w:rPr>
              <w:t>Develop and/or revise a model to show the relationships among variables, including those that are not observable but predict observable phenomena</w:t>
            </w:r>
          </w:p>
          <w:p w:rsidR="005569A3" w:rsidRDefault="005569A3" w:rsidP="0063799E">
            <w:pPr>
              <w:pBdr>
                <w:top w:val="nil"/>
                <w:left w:val="nil"/>
                <w:bottom w:val="nil"/>
                <w:right w:val="nil"/>
                <w:between w:val="nil"/>
              </w:pBdr>
              <w:rPr>
                <w:color w:val="000000"/>
                <w:sz w:val="22"/>
                <w:szCs w:val="22"/>
              </w:rPr>
            </w:pPr>
          </w:p>
          <w:p w:rsidR="005569A3" w:rsidRPr="00767A8F" w:rsidRDefault="005569A3" w:rsidP="0063799E">
            <w:pPr>
              <w:pBdr>
                <w:top w:val="nil"/>
                <w:left w:val="nil"/>
                <w:bottom w:val="nil"/>
                <w:right w:val="nil"/>
                <w:between w:val="nil"/>
              </w:pBdr>
              <w:rPr>
                <w:color w:val="000000"/>
                <w:sz w:val="22"/>
                <w:szCs w:val="22"/>
              </w:rPr>
            </w:pPr>
            <w:r w:rsidRPr="00767A8F">
              <w:rPr>
                <w:color w:val="000000"/>
                <w:sz w:val="22"/>
                <w:szCs w:val="22"/>
              </w:rPr>
              <w:t>Using Mathematics and Computational Thinking</w:t>
            </w:r>
            <w:r w:rsidR="00190707">
              <w:rPr>
                <w:color w:val="000000"/>
                <w:sz w:val="22"/>
                <w:szCs w:val="22"/>
              </w:rPr>
              <w:t>:</w:t>
            </w:r>
            <w:r w:rsidRPr="00767A8F">
              <w:rPr>
                <w:color w:val="000000"/>
                <w:sz w:val="22"/>
                <w:szCs w:val="22"/>
              </w:rPr>
              <w:t xml:space="preserve"> </w:t>
            </w:r>
          </w:p>
          <w:p w:rsidR="00767A8F" w:rsidRDefault="00767A8F" w:rsidP="0063799E">
            <w:pPr>
              <w:pBdr>
                <w:top w:val="nil"/>
                <w:left w:val="nil"/>
                <w:bottom w:val="nil"/>
                <w:right w:val="nil"/>
                <w:between w:val="nil"/>
              </w:pBdr>
              <w:rPr>
                <w:b/>
                <w:strike/>
                <w:color w:val="000000"/>
                <w:sz w:val="22"/>
                <w:szCs w:val="22"/>
              </w:rPr>
            </w:pPr>
          </w:p>
          <w:p w:rsidR="005569A3" w:rsidRDefault="005569A3" w:rsidP="0063799E">
            <w:pPr>
              <w:pBdr>
                <w:top w:val="nil"/>
                <w:left w:val="nil"/>
                <w:bottom w:val="nil"/>
                <w:right w:val="nil"/>
                <w:between w:val="nil"/>
              </w:pBdr>
              <w:rPr>
                <w:rFonts w:ascii="Calibri" w:eastAsia="Calibri" w:hAnsi="Calibri" w:cs="Calibri"/>
                <w:color w:val="000000"/>
              </w:rPr>
            </w:pPr>
            <w:r>
              <w:rPr>
                <w:color w:val="000000"/>
                <w:sz w:val="22"/>
                <w:szCs w:val="22"/>
              </w:rPr>
              <w:t>Apply mathematical concepts and/or processes (e.g., ratio, rate, percent, basic operations, simple algebra) to scientific and engineering questions and problems.</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Default="005569A3" w:rsidP="0063799E">
            <w:pPr>
              <w:pBdr>
                <w:top w:val="nil"/>
                <w:left w:val="nil"/>
                <w:bottom w:val="nil"/>
                <w:right w:val="nil"/>
                <w:between w:val="nil"/>
              </w:pBdr>
              <w:rPr>
                <w:color w:val="000000"/>
                <w:sz w:val="22"/>
                <w:szCs w:val="22"/>
              </w:rPr>
            </w:pPr>
            <w:r>
              <w:rPr>
                <w:color w:val="000000"/>
                <w:sz w:val="22"/>
                <w:szCs w:val="22"/>
              </w:rPr>
              <w:t>Students mathematically model the relationship between spill area and volume</w:t>
            </w:r>
            <w:r w:rsidR="00767A8F">
              <w:rPr>
                <w:color w:val="000000"/>
                <w:sz w:val="22"/>
                <w:szCs w:val="22"/>
              </w:rPr>
              <w:t>.</w:t>
            </w:r>
          </w:p>
          <w:p w:rsidR="005569A3" w:rsidRDefault="005569A3" w:rsidP="0063799E">
            <w:pPr>
              <w:pBdr>
                <w:top w:val="nil"/>
                <w:left w:val="nil"/>
                <w:bottom w:val="nil"/>
                <w:right w:val="nil"/>
                <w:between w:val="nil"/>
              </w:pBdr>
              <w:rPr>
                <w:color w:val="000000"/>
                <w:sz w:val="22"/>
                <w:szCs w:val="22"/>
              </w:rPr>
            </w:pPr>
          </w:p>
          <w:p w:rsidR="005569A3" w:rsidRDefault="005569A3" w:rsidP="0063799E">
            <w:pPr>
              <w:pBdr>
                <w:top w:val="nil"/>
                <w:left w:val="nil"/>
                <w:bottom w:val="nil"/>
                <w:right w:val="nil"/>
                <w:between w:val="nil"/>
              </w:pBdr>
              <w:rPr>
                <w:strike/>
                <w:color w:val="000000"/>
                <w:sz w:val="22"/>
                <w:szCs w:val="22"/>
              </w:rPr>
            </w:pPr>
          </w:p>
          <w:p w:rsidR="005569A3" w:rsidRDefault="005569A3" w:rsidP="0063799E">
            <w:pPr>
              <w:pBdr>
                <w:top w:val="nil"/>
                <w:left w:val="nil"/>
                <w:bottom w:val="nil"/>
                <w:right w:val="nil"/>
                <w:between w:val="nil"/>
              </w:pBdr>
              <w:rPr>
                <w:strike/>
                <w:color w:val="000000"/>
                <w:sz w:val="22"/>
                <w:szCs w:val="22"/>
              </w:rPr>
            </w:pPr>
          </w:p>
          <w:p w:rsidR="005569A3" w:rsidRDefault="005569A3" w:rsidP="0063799E">
            <w:pPr>
              <w:pBdr>
                <w:top w:val="nil"/>
                <w:left w:val="nil"/>
                <w:bottom w:val="nil"/>
                <w:right w:val="nil"/>
                <w:between w:val="nil"/>
              </w:pBdr>
              <w:rPr>
                <w:color w:val="000000"/>
                <w:sz w:val="22"/>
                <w:szCs w:val="22"/>
              </w:rPr>
            </w:pPr>
          </w:p>
          <w:p w:rsidR="00767A8F" w:rsidRDefault="00767A8F" w:rsidP="0063799E">
            <w:pPr>
              <w:pBdr>
                <w:top w:val="nil"/>
                <w:left w:val="nil"/>
                <w:bottom w:val="nil"/>
                <w:right w:val="nil"/>
                <w:between w:val="nil"/>
              </w:pBdr>
              <w:rPr>
                <w:color w:val="000000"/>
                <w:sz w:val="22"/>
                <w:szCs w:val="22"/>
              </w:rPr>
            </w:pPr>
          </w:p>
          <w:p w:rsidR="00767A8F" w:rsidRDefault="00767A8F" w:rsidP="0063799E">
            <w:pPr>
              <w:pBdr>
                <w:top w:val="nil"/>
                <w:left w:val="nil"/>
                <w:bottom w:val="nil"/>
                <w:right w:val="nil"/>
                <w:between w:val="nil"/>
              </w:pBdr>
              <w:rPr>
                <w:color w:val="000000"/>
                <w:sz w:val="22"/>
                <w:szCs w:val="22"/>
              </w:rPr>
            </w:pPr>
          </w:p>
          <w:p w:rsidR="00767A8F" w:rsidRDefault="00767A8F" w:rsidP="0063799E">
            <w:pPr>
              <w:pBdr>
                <w:top w:val="nil"/>
                <w:left w:val="nil"/>
                <w:bottom w:val="nil"/>
                <w:right w:val="nil"/>
                <w:between w:val="nil"/>
              </w:pBdr>
              <w:rPr>
                <w:color w:val="000000"/>
                <w:sz w:val="22"/>
                <w:szCs w:val="22"/>
              </w:rPr>
            </w:pPr>
          </w:p>
          <w:p w:rsidR="005569A3" w:rsidRDefault="00767A8F" w:rsidP="00767A8F">
            <w:pPr>
              <w:pBdr>
                <w:top w:val="nil"/>
                <w:left w:val="nil"/>
                <w:bottom w:val="nil"/>
                <w:right w:val="nil"/>
                <w:between w:val="nil"/>
              </w:pBdr>
              <w:rPr>
                <w:rFonts w:ascii="Calibri" w:eastAsia="Calibri" w:hAnsi="Calibri" w:cs="Calibri"/>
                <w:color w:val="000000"/>
              </w:rPr>
            </w:pPr>
            <w:r>
              <w:rPr>
                <w:color w:val="000000"/>
                <w:sz w:val="22"/>
                <w:szCs w:val="22"/>
              </w:rPr>
              <w:t>Students apply</w:t>
            </w:r>
            <w:r w:rsidR="005569A3">
              <w:rPr>
                <w:color w:val="000000"/>
                <w:sz w:val="22"/>
                <w:szCs w:val="22"/>
              </w:rPr>
              <w:t xml:space="preserve"> the concepts of slope, proportions, and finding the line of best fit to the problem to figure out how much oil was spilled. </w:t>
            </w:r>
          </w:p>
        </w:tc>
      </w:tr>
      <w:tr w:rsidR="005569A3" w:rsidTr="0063799E">
        <w:trPr>
          <w:trHeight w:val="1921"/>
        </w:trPr>
        <w:tc>
          <w:tcPr>
            <w:tcW w:w="4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Default="00767A8F" w:rsidP="0063799E">
            <w:pPr>
              <w:pBdr>
                <w:top w:val="nil"/>
                <w:left w:val="nil"/>
                <w:bottom w:val="nil"/>
                <w:right w:val="nil"/>
                <w:between w:val="nil"/>
              </w:pBdr>
              <w:rPr>
                <w:b/>
                <w:color w:val="000000"/>
                <w:sz w:val="22"/>
                <w:szCs w:val="22"/>
              </w:rPr>
            </w:pPr>
            <w:r>
              <w:rPr>
                <w:b/>
                <w:color w:val="000000"/>
                <w:sz w:val="22"/>
                <w:szCs w:val="22"/>
              </w:rPr>
              <w:t>Disciplinary Core Idea</w:t>
            </w:r>
          </w:p>
          <w:p w:rsidR="00767A8F" w:rsidRDefault="00767A8F" w:rsidP="000F2DB3">
            <w:pPr>
              <w:pBdr>
                <w:top w:val="nil"/>
                <w:left w:val="nil"/>
                <w:bottom w:val="nil"/>
                <w:right w:val="nil"/>
                <w:between w:val="nil"/>
              </w:pBdr>
              <w:rPr>
                <w:b/>
                <w:color w:val="000000"/>
                <w:sz w:val="22"/>
                <w:szCs w:val="22"/>
              </w:rPr>
            </w:pPr>
          </w:p>
          <w:p w:rsidR="000F2DB3" w:rsidRPr="00767A8F" w:rsidRDefault="005569A3" w:rsidP="000F2DB3">
            <w:pPr>
              <w:pBdr>
                <w:top w:val="nil"/>
                <w:left w:val="nil"/>
                <w:bottom w:val="nil"/>
                <w:right w:val="nil"/>
                <w:between w:val="nil"/>
              </w:pBdr>
              <w:rPr>
                <w:color w:val="000000"/>
                <w:sz w:val="22"/>
                <w:szCs w:val="22"/>
              </w:rPr>
            </w:pPr>
            <w:r w:rsidRPr="00767A8F">
              <w:rPr>
                <w:color w:val="000000"/>
                <w:sz w:val="22"/>
                <w:szCs w:val="22"/>
              </w:rPr>
              <w:t>Biodiversity and Humans</w:t>
            </w:r>
            <w:r w:rsidR="00190707">
              <w:rPr>
                <w:color w:val="000000"/>
                <w:sz w:val="22"/>
                <w:szCs w:val="22"/>
              </w:rPr>
              <w:t>:</w:t>
            </w:r>
            <w:r w:rsidRPr="00767A8F">
              <w:rPr>
                <w:color w:val="000000"/>
                <w:sz w:val="22"/>
                <w:szCs w:val="22"/>
              </w:rPr>
              <w:t xml:space="preserve"> </w:t>
            </w:r>
          </w:p>
          <w:p w:rsidR="00767A8F" w:rsidRDefault="00767A8F" w:rsidP="000F2DB3">
            <w:pPr>
              <w:pBdr>
                <w:top w:val="nil"/>
                <w:left w:val="nil"/>
                <w:bottom w:val="nil"/>
                <w:right w:val="nil"/>
                <w:between w:val="nil"/>
              </w:pBdr>
              <w:rPr>
                <w:b/>
                <w:color w:val="000000"/>
                <w:sz w:val="22"/>
                <w:szCs w:val="22"/>
              </w:rPr>
            </w:pPr>
          </w:p>
          <w:p w:rsidR="005569A3" w:rsidRDefault="005569A3" w:rsidP="000F2DB3">
            <w:pPr>
              <w:pBdr>
                <w:top w:val="nil"/>
                <w:left w:val="nil"/>
                <w:bottom w:val="nil"/>
                <w:right w:val="nil"/>
                <w:between w:val="nil"/>
              </w:pBdr>
              <w:rPr>
                <w:rFonts w:ascii="Calibri" w:eastAsia="Calibri" w:hAnsi="Calibri" w:cs="Calibri"/>
                <w:color w:val="000000"/>
              </w:rPr>
            </w:pPr>
            <w:r>
              <w:rPr>
                <w:color w:val="000000"/>
                <w:sz w:val="22"/>
                <w:szCs w:val="22"/>
              </w:rPr>
              <w:t>Changes in biodiversity can influence humans’ resources, such as food, energy, and medicines, as well as ecosystem services that humans rely on— for example, water purification and recycling.</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Pr="00767A8F" w:rsidRDefault="005569A3" w:rsidP="00767A8F">
            <w:pPr>
              <w:pBdr>
                <w:top w:val="nil"/>
                <w:left w:val="nil"/>
                <w:bottom w:val="nil"/>
                <w:right w:val="nil"/>
                <w:between w:val="nil"/>
              </w:pBdr>
              <w:rPr>
                <w:color w:val="000000"/>
                <w:sz w:val="22"/>
                <w:szCs w:val="22"/>
              </w:rPr>
            </w:pPr>
            <w:r>
              <w:rPr>
                <w:color w:val="000000"/>
                <w:sz w:val="22"/>
                <w:szCs w:val="22"/>
              </w:rPr>
              <w:t>Students discuss the environmental impact of the BP spill and use the landing data from NOAA to determine the survival rate of marine species in the Gulf of Mexico during the BP spill (e.g., shrimp) and its effect on the commercial harvest.</w:t>
            </w:r>
          </w:p>
        </w:tc>
      </w:tr>
      <w:tr w:rsidR="005569A3" w:rsidTr="0063799E">
        <w:trPr>
          <w:trHeight w:val="1243"/>
        </w:trPr>
        <w:tc>
          <w:tcPr>
            <w:tcW w:w="42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Default="00767A8F" w:rsidP="0063799E">
            <w:pPr>
              <w:pBdr>
                <w:top w:val="nil"/>
                <w:left w:val="nil"/>
                <w:bottom w:val="nil"/>
                <w:right w:val="nil"/>
                <w:between w:val="nil"/>
              </w:pBdr>
              <w:rPr>
                <w:b/>
                <w:color w:val="000000"/>
                <w:sz w:val="22"/>
                <w:szCs w:val="22"/>
              </w:rPr>
            </w:pPr>
            <w:r>
              <w:rPr>
                <w:b/>
                <w:color w:val="000000"/>
                <w:sz w:val="22"/>
                <w:szCs w:val="22"/>
              </w:rPr>
              <w:t>Crosscutting Concept</w:t>
            </w:r>
          </w:p>
          <w:p w:rsidR="00767A8F" w:rsidRDefault="00767A8F" w:rsidP="0063799E">
            <w:pPr>
              <w:pBdr>
                <w:top w:val="nil"/>
                <w:left w:val="nil"/>
                <w:bottom w:val="nil"/>
                <w:right w:val="nil"/>
                <w:between w:val="nil"/>
              </w:pBdr>
              <w:rPr>
                <w:color w:val="000000"/>
                <w:sz w:val="22"/>
                <w:szCs w:val="22"/>
              </w:rPr>
            </w:pPr>
          </w:p>
          <w:p w:rsidR="005569A3" w:rsidRDefault="005569A3" w:rsidP="0063799E">
            <w:pPr>
              <w:pBdr>
                <w:top w:val="nil"/>
                <w:left w:val="nil"/>
                <w:bottom w:val="nil"/>
                <w:right w:val="nil"/>
                <w:between w:val="nil"/>
              </w:pBdr>
              <w:rPr>
                <w:color w:val="000000"/>
                <w:sz w:val="22"/>
                <w:szCs w:val="22"/>
              </w:rPr>
            </w:pPr>
            <w:r w:rsidRPr="00767A8F">
              <w:rPr>
                <w:color w:val="000000"/>
                <w:sz w:val="22"/>
                <w:szCs w:val="22"/>
              </w:rPr>
              <w:t>Patterns</w:t>
            </w:r>
            <w:r w:rsidR="00190707">
              <w:rPr>
                <w:color w:val="000000"/>
                <w:sz w:val="22"/>
                <w:szCs w:val="22"/>
              </w:rPr>
              <w:t>:</w:t>
            </w:r>
            <w:bookmarkStart w:id="0" w:name="_GoBack"/>
            <w:bookmarkEnd w:id="0"/>
          </w:p>
          <w:p w:rsidR="00767A8F" w:rsidRPr="00767A8F" w:rsidRDefault="00767A8F" w:rsidP="0063799E">
            <w:pPr>
              <w:pBdr>
                <w:top w:val="nil"/>
                <w:left w:val="nil"/>
                <w:bottom w:val="nil"/>
                <w:right w:val="nil"/>
                <w:between w:val="nil"/>
              </w:pBdr>
              <w:rPr>
                <w:color w:val="000000"/>
                <w:sz w:val="22"/>
                <w:szCs w:val="22"/>
              </w:rPr>
            </w:pPr>
          </w:p>
          <w:p w:rsidR="005569A3" w:rsidRDefault="005569A3" w:rsidP="0063799E">
            <w:pPr>
              <w:pBdr>
                <w:top w:val="nil"/>
                <w:left w:val="nil"/>
                <w:bottom w:val="nil"/>
                <w:right w:val="nil"/>
                <w:between w:val="nil"/>
              </w:pBdr>
              <w:rPr>
                <w:rFonts w:ascii="Calibri" w:eastAsia="Calibri" w:hAnsi="Calibri" w:cs="Calibri"/>
                <w:color w:val="000000"/>
              </w:rPr>
            </w:pPr>
            <w:r>
              <w:rPr>
                <w:color w:val="000000"/>
                <w:sz w:val="22"/>
                <w:szCs w:val="22"/>
              </w:rPr>
              <w:lastRenderedPageBreak/>
              <w:t xml:space="preserve">Graphs, charts, and images can be used to identify patterns in data. </w:t>
            </w:r>
          </w:p>
        </w:tc>
        <w:tc>
          <w:tcPr>
            <w:tcW w:w="50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Default="005569A3" w:rsidP="0063799E">
            <w:pPr>
              <w:pBdr>
                <w:top w:val="nil"/>
                <w:left w:val="nil"/>
                <w:bottom w:val="nil"/>
                <w:right w:val="nil"/>
                <w:between w:val="nil"/>
              </w:pBdr>
              <w:rPr>
                <w:rFonts w:ascii="Calibri" w:eastAsia="Calibri" w:hAnsi="Calibri" w:cs="Calibri"/>
                <w:color w:val="000000"/>
              </w:rPr>
            </w:pPr>
            <w:r>
              <w:rPr>
                <w:color w:val="000000"/>
                <w:sz w:val="22"/>
                <w:szCs w:val="22"/>
              </w:rPr>
              <w:lastRenderedPageBreak/>
              <w:t xml:space="preserve">Students generate multiple data points of oil volumes and associated areas, record these points in the table, and plot them. </w:t>
            </w:r>
          </w:p>
        </w:tc>
      </w:tr>
    </w:tbl>
    <w:p w:rsidR="005569A3" w:rsidRDefault="005569A3" w:rsidP="005569A3">
      <w:pPr>
        <w:widowControl w:val="0"/>
        <w:pBdr>
          <w:top w:val="nil"/>
          <w:left w:val="nil"/>
          <w:bottom w:val="nil"/>
          <w:right w:val="nil"/>
          <w:between w:val="nil"/>
        </w:pBdr>
        <w:ind w:left="108" w:hanging="108"/>
        <w:rPr>
          <w:color w:val="000000"/>
        </w:rPr>
      </w:pPr>
    </w:p>
    <w:p w:rsidR="005569A3" w:rsidRDefault="005569A3" w:rsidP="005569A3">
      <w:pPr>
        <w:widowControl w:val="0"/>
        <w:pBdr>
          <w:top w:val="nil"/>
          <w:left w:val="nil"/>
          <w:bottom w:val="nil"/>
          <w:right w:val="nil"/>
          <w:between w:val="nil"/>
        </w:pBdr>
        <w:rPr>
          <w:color w:val="000000"/>
        </w:rPr>
      </w:pPr>
    </w:p>
    <w:p w:rsidR="005569A3" w:rsidRDefault="005569A3" w:rsidP="005569A3">
      <w:pPr>
        <w:pBdr>
          <w:top w:val="nil"/>
          <w:left w:val="nil"/>
          <w:bottom w:val="nil"/>
          <w:right w:val="nil"/>
          <w:between w:val="nil"/>
        </w:pBdr>
        <w:spacing w:before="240" w:line="480" w:lineRule="auto"/>
        <w:rPr>
          <w:b/>
          <w:color w:val="000000"/>
        </w:rPr>
      </w:pPr>
      <w:r>
        <w:rPr>
          <w:b/>
          <w:color w:val="000000"/>
        </w:rPr>
        <w:t xml:space="preserve">Connections to the </w:t>
      </w:r>
      <w:r>
        <w:rPr>
          <w:b/>
          <w:i/>
          <w:color w:val="000000"/>
        </w:rPr>
        <w:t xml:space="preserve">Common Core State Standards </w:t>
      </w:r>
      <w:r>
        <w:rPr>
          <w:b/>
          <w:color w:val="000000"/>
        </w:rPr>
        <w:t>(NGAC and CCSSO 2010)</w:t>
      </w:r>
    </w:p>
    <w:tbl>
      <w:tblPr>
        <w:tblW w:w="935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9350"/>
      </w:tblGrid>
      <w:tr w:rsidR="005569A3" w:rsidTr="0063799E">
        <w:trPr>
          <w:trHeight w:val="961"/>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Default="005569A3" w:rsidP="0063799E">
            <w:pPr>
              <w:pBdr>
                <w:top w:val="nil"/>
                <w:left w:val="nil"/>
                <w:bottom w:val="nil"/>
                <w:right w:val="nil"/>
                <w:between w:val="nil"/>
              </w:pBdr>
              <w:spacing w:line="480" w:lineRule="auto"/>
              <w:rPr>
                <w:b/>
                <w:color w:val="000000"/>
                <w:sz w:val="22"/>
                <w:szCs w:val="22"/>
              </w:rPr>
            </w:pPr>
            <w:r>
              <w:rPr>
                <w:b/>
                <w:color w:val="000000"/>
                <w:sz w:val="22"/>
                <w:szCs w:val="22"/>
              </w:rPr>
              <w:t>ELA</w:t>
            </w:r>
          </w:p>
          <w:p w:rsidR="005569A3" w:rsidRDefault="005569A3" w:rsidP="0063799E">
            <w:pPr>
              <w:pBdr>
                <w:top w:val="nil"/>
                <w:left w:val="nil"/>
                <w:bottom w:val="nil"/>
                <w:right w:val="nil"/>
                <w:between w:val="nil"/>
              </w:pBdr>
              <w:rPr>
                <w:rFonts w:ascii="Calibri" w:eastAsia="Calibri" w:hAnsi="Calibri" w:cs="Calibri"/>
                <w:color w:val="000000"/>
              </w:rPr>
            </w:pPr>
            <w:r>
              <w:rPr>
                <w:b/>
                <w:color w:val="000000"/>
                <w:sz w:val="22"/>
                <w:szCs w:val="22"/>
              </w:rPr>
              <w:t>RST.6-8.3:</w:t>
            </w:r>
            <w:r>
              <w:rPr>
                <w:color w:val="000000"/>
                <w:sz w:val="22"/>
                <w:szCs w:val="22"/>
              </w:rPr>
              <w:t xml:space="preserve"> Follow precisely a multistep procedure when carrying out experiments, taking measurements, or performing technical tasks.</w:t>
            </w:r>
          </w:p>
        </w:tc>
      </w:tr>
      <w:tr w:rsidR="005569A3" w:rsidTr="0063799E">
        <w:trPr>
          <w:trHeight w:val="1211"/>
        </w:trPr>
        <w:tc>
          <w:tcPr>
            <w:tcW w:w="9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569A3" w:rsidRDefault="005569A3" w:rsidP="0063799E">
            <w:pPr>
              <w:pBdr>
                <w:top w:val="nil"/>
                <w:left w:val="nil"/>
                <w:bottom w:val="nil"/>
                <w:right w:val="nil"/>
                <w:between w:val="nil"/>
              </w:pBdr>
              <w:rPr>
                <w:b/>
                <w:color w:val="000000"/>
                <w:sz w:val="22"/>
                <w:szCs w:val="22"/>
              </w:rPr>
            </w:pPr>
            <w:r>
              <w:rPr>
                <w:b/>
                <w:color w:val="000000"/>
                <w:sz w:val="22"/>
                <w:szCs w:val="22"/>
              </w:rPr>
              <w:t>Mathematics</w:t>
            </w:r>
          </w:p>
          <w:p w:rsidR="00EB6A85" w:rsidRDefault="00EB6A85" w:rsidP="0063799E">
            <w:pPr>
              <w:pBdr>
                <w:top w:val="nil"/>
                <w:left w:val="nil"/>
                <w:bottom w:val="nil"/>
                <w:right w:val="nil"/>
                <w:between w:val="nil"/>
              </w:pBdr>
              <w:rPr>
                <w:b/>
                <w:color w:val="000000"/>
                <w:sz w:val="22"/>
                <w:szCs w:val="22"/>
              </w:rPr>
            </w:pPr>
          </w:p>
          <w:p w:rsidR="005569A3" w:rsidRDefault="005569A3" w:rsidP="0063799E">
            <w:pPr>
              <w:pBdr>
                <w:top w:val="nil"/>
                <w:left w:val="nil"/>
                <w:bottom w:val="nil"/>
                <w:right w:val="nil"/>
                <w:between w:val="nil"/>
              </w:pBdr>
              <w:rPr>
                <w:color w:val="000000"/>
                <w:sz w:val="22"/>
                <w:szCs w:val="22"/>
              </w:rPr>
            </w:pPr>
            <w:r>
              <w:rPr>
                <w:b/>
                <w:color w:val="000000"/>
                <w:sz w:val="22"/>
                <w:szCs w:val="22"/>
              </w:rPr>
              <w:t xml:space="preserve">MP.2: </w:t>
            </w:r>
            <w:r>
              <w:rPr>
                <w:color w:val="000000"/>
                <w:sz w:val="22"/>
                <w:szCs w:val="22"/>
              </w:rPr>
              <w:t>Reason abstractly and quantitatively.</w:t>
            </w:r>
          </w:p>
          <w:p w:rsidR="005569A3" w:rsidRDefault="005569A3" w:rsidP="0063799E">
            <w:pPr>
              <w:pBdr>
                <w:top w:val="nil"/>
                <w:left w:val="nil"/>
                <w:bottom w:val="nil"/>
                <w:right w:val="nil"/>
                <w:between w:val="nil"/>
              </w:pBdr>
              <w:rPr>
                <w:color w:val="000000"/>
                <w:sz w:val="22"/>
                <w:szCs w:val="22"/>
              </w:rPr>
            </w:pPr>
            <w:r>
              <w:rPr>
                <w:b/>
                <w:color w:val="000000"/>
                <w:sz w:val="22"/>
                <w:szCs w:val="22"/>
              </w:rPr>
              <w:t>7.RP.A.2:</w:t>
            </w:r>
            <w:r>
              <w:rPr>
                <w:color w:val="000000"/>
                <w:sz w:val="22"/>
                <w:szCs w:val="22"/>
              </w:rPr>
              <w:t xml:space="preserve"> Recognize and represent proportional relationships between quantities.</w:t>
            </w:r>
          </w:p>
          <w:p w:rsidR="005569A3" w:rsidRDefault="005569A3" w:rsidP="0063799E">
            <w:pPr>
              <w:pBdr>
                <w:top w:val="nil"/>
                <w:left w:val="nil"/>
                <w:bottom w:val="nil"/>
                <w:right w:val="nil"/>
                <w:between w:val="nil"/>
              </w:pBdr>
              <w:rPr>
                <w:rFonts w:ascii="Calibri" w:eastAsia="Calibri" w:hAnsi="Calibri" w:cs="Calibri"/>
                <w:color w:val="000000"/>
              </w:rPr>
            </w:pPr>
            <w:r>
              <w:rPr>
                <w:b/>
                <w:color w:val="000000"/>
                <w:sz w:val="22"/>
                <w:szCs w:val="22"/>
              </w:rPr>
              <w:t>7.EE.B.4:</w:t>
            </w:r>
            <w:r>
              <w:rPr>
                <w:color w:val="000000"/>
                <w:sz w:val="22"/>
                <w:szCs w:val="22"/>
              </w:rPr>
              <w:t xml:space="preserve"> Use variables to represent quantities in a real-world or mathematical problem, and construct simple equations and inequalities to solve problems by reasoning about the quantities.</w:t>
            </w:r>
          </w:p>
        </w:tc>
      </w:tr>
    </w:tbl>
    <w:p w:rsidR="005569A3" w:rsidRDefault="005569A3" w:rsidP="005569A3">
      <w:pPr>
        <w:widowControl w:val="0"/>
        <w:pBdr>
          <w:top w:val="nil"/>
          <w:left w:val="nil"/>
          <w:bottom w:val="nil"/>
          <w:right w:val="nil"/>
          <w:between w:val="nil"/>
        </w:pBdr>
        <w:spacing w:before="240"/>
        <w:ind w:left="108" w:hanging="108"/>
        <w:rPr>
          <w:b/>
          <w:color w:val="000000"/>
        </w:rPr>
      </w:pPr>
    </w:p>
    <w:p w:rsidR="005569A3" w:rsidRDefault="005569A3" w:rsidP="005569A3">
      <w:pPr>
        <w:widowControl w:val="0"/>
        <w:pBdr>
          <w:top w:val="nil"/>
          <w:left w:val="nil"/>
          <w:bottom w:val="nil"/>
          <w:right w:val="nil"/>
          <w:between w:val="nil"/>
        </w:pBdr>
        <w:spacing w:before="240"/>
        <w:rPr>
          <w:b/>
          <w:color w:val="000000"/>
        </w:rPr>
      </w:pPr>
    </w:p>
    <w:p w:rsidR="00C34481" w:rsidRDefault="00C34481"/>
    <w:sectPr w:rsidR="00C34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A3"/>
    <w:rsid w:val="000F2DB3"/>
    <w:rsid w:val="00190707"/>
    <w:rsid w:val="005569A3"/>
    <w:rsid w:val="00767A8F"/>
    <w:rsid w:val="00C34481"/>
    <w:rsid w:val="00EB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A2EF"/>
  <w15:chartTrackingRefBased/>
  <w15:docId w15:val="{A91BE7A9-6CED-4489-865F-F20C1735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69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362</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Barnes</dc:creator>
  <cp:keywords/>
  <dc:description/>
  <cp:lastModifiedBy>Caroline Barnes</cp:lastModifiedBy>
  <cp:revision>3</cp:revision>
  <dcterms:created xsi:type="dcterms:W3CDTF">2021-03-01T16:20:00Z</dcterms:created>
  <dcterms:modified xsi:type="dcterms:W3CDTF">2021-04-12T14:21:00Z</dcterms:modified>
</cp:coreProperties>
</file>