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E82171" w:rsidRDefault="00E8217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rial" w:eastAsia="Arial" w:hAnsi="Arial" w:cs="Arial"/>
          <w:color w:val="000000"/>
        </w:rPr>
      </w:pPr>
    </w:p>
    <w:tbl>
      <w:tblPr>
        <w:tblStyle w:val="a2"/>
        <w:tblW w:w="10710" w:type="dxa"/>
        <w:tblInd w:w="522" w:type="dxa"/>
        <w:tblLayout w:type="fixed"/>
        <w:tblLook w:val="0000" w:firstRow="0" w:lastRow="0" w:firstColumn="0" w:lastColumn="0" w:noHBand="0" w:noVBand="0"/>
      </w:tblPr>
      <w:tblGrid>
        <w:gridCol w:w="3390"/>
        <w:gridCol w:w="3888"/>
        <w:gridCol w:w="3432"/>
      </w:tblGrid>
      <w:tr w:rsidR="00E82171" w14:paraId="29D871AF" w14:textId="77777777">
        <w:tc>
          <w:tcPr>
            <w:tcW w:w="10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02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Standards</w:t>
            </w:r>
          </w:p>
          <w:p w14:paraId="00000003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56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HS-LS2 Ecosystems: Interactions, Energy, and Dynamic</w:t>
            </w:r>
          </w:p>
          <w:p w14:paraId="00000004" w14:textId="77777777" w:rsidR="00E82171" w:rsidRDefault="00981408">
            <w:pPr>
              <w:widowControl w:val="0"/>
              <w:spacing w:after="0" w:line="240" w:lineRule="auto"/>
              <w:ind w:left="0" w:right="356" w:hanging="2"/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  <w:t>HS-ESS2 Earth’s Systems</w:t>
            </w:r>
          </w:p>
          <w:p w14:paraId="00000005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56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HS-ESS3 Earth and Human Activity</w:t>
            </w:r>
          </w:p>
        </w:tc>
      </w:tr>
      <w:tr w:rsidR="00E82171" w14:paraId="393F4289" w14:textId="77777777">
        <w:tc>
          <w:tcPr>
            <w:tcW w:w="10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08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Performance Expectation(s)</w:t>
            </w:r>
          </w:p>
          <w:p w14:paraId="00000009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0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The chart below makes one set of connections between the instruction outlined in this article and the NGSS. Other valid connections are likely; however, space restrictions prevent us from listing all possibilities. The activities outlined in this article a</w:t>
            </w: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re just one step toward reaching the performance expectations listed below.</w:t>
            </w:r>
          </w:p>
          <w:tbl>
            <w:tblPr>
              <w:tblStyle w:val="a3"/>
              <w:tblW w:w="11308" w:type="dxa"/>
              <w:tblLayout w:type="fixed"/>
              <w:tblLook w:val="0000" w:firstRow="0" w:lastRow="0" w:firstColumn="0" w:lastColumn="0" w:noHBand="0" w:noVBand="0"/>
            </w:tblPr>
            <w:tblGrid>
              <w:gridCol w:w="11144"/>
              <w:gridCol w:w="164"/>
            </w:tblGrid>
            <w:tr w:rsidR="00E82171" w14:paraId="6F8E1818" w14:textId="77777777">
              <w:tc>
                <w:tcPr>
                  <w:tcW w:w="11213" w:type="dxa"/>
                  <w:vAlign w:val="center"/>
                </w:tcPr>
                <w:p w14:paraId="0000000A" w14:textId="77777777" w:rsidR="00E82171" w:rsidRDefault="00981408" w:rsidP="00EB2E9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Chars="-20" w:left="-42" w:hanging="2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sz w:val="18"/>
                      <w:szCs w:val="18"/>
                    </w:rPr>
                    <w:t xml:space="preserve">HS-LS2-7. 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Design, evaluate, and refine a solution for reducing the impacts of human activities on the environment and biodiversity.</w:t>
                  </w:r>
                </w:p>
              </w:tc>
              <w:tc>
                <w:tcPr>
                  <w:tcW w:w="95" w:type="dxa"/>
                  <w:vAlign w:val="center"/>
                </w:tcPr>
                <w:p w14:paraId="0000000B" w14:textId="77777777" w:rsidR="00E82171" w:rsidRDefault="00E8217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0000000C" w14:textId="77777777" w:rsidR="00E82171" w:rsidRDefault="00981408">
            <w:pPr>
              <w:spacing w:after="0" w:line="240" w:lineRule="auto"/>
              <w:ind w:left="0" w:hanging="2"/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  <w:t>HS-ESS2-6.</w:t>
            </w: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 xml:space="preserve"> Develop a quantitative model to describe the cycling of carbon among the hydrosphere, atmosphere, geosphere, and biosphere.</w:t>
            </w:r>
          </w:p>
          <w:p w14:paraId="0000000D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HS-ESS3-6. </w:t>
            </w:r>
            <w:r>
              <w:rPr>
                <w:rFonts w:ascii="Arial" w:eastAsia="Arial" w:hAnsi="Arial" w:cs="Arial"/>
                <w:sz w:val="18"/>
                <w:szCs w:val="18"/>
              </w:rPr>
              <w:t>Use a computational representation to illustrate the relationships among Earth systems and how those relationships are being modified due to human activity.</w:t>
            </w:r>
          </w:p>
        </w:tc>
      </w:tr>
      <w:tr w:rsidR="00E82171" w14:paraId="4AE85850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10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Dimension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11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Name and </w:t>
            </w:r>
            <w:r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</w:rPr>
              <w:t xml:space="preserve">NGSS 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code/citation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12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93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Specific Connections to Classroom Activity</w:t>
            </w:r>
          </w:p>
        </w:tc>
      </w:tr>
      <w:tr w:rsidR="00E82171" w14:paraId="68431E8D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13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82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Science and Engineering Practices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14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Developing and Using Models</w:t>
            </w:r>
          </w:p>
          <w:p w14:paraId="00000015" w14:textId="77777777" w:rsidR="00E82171" w:rsidRDefault="00981408" w:rsidP="00EB2E9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EB2E93">
              <w:rPr>
                <w:rFonts w:ascii="Arial" w:eastAsia="Arial" w:hAnsi="Arial" w:cs="Arial"/>
                <w:sz w:val="18"/>
                <w:szCs w:val="18"/>
              </w:rPr>
              <w:t>Design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 evaluate, and refine a solution to a complex real-world problem, based on scientific knowledge, student-generated sources of evidence, prioritized criteria, and tradeoff considerations.</w:t>
            </w:r>
          </w:p>
          <w:p w14:paraId="00000016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Constructing Explanations and Designing Solutions </w:t>
            </w:r>
          </w:p>
          <w:p w14:paraId="00000017" w14:textId="3E4771B3" w:rsidR="00E82171" w:rsidRDefault="00981408" w:rsidP="00EB2E9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EB2E93">
              <w:rPr>
                <w:rFonts w:ascii="Arial" w:eastAsia="Arial" w:hAnsi="Arial" w:cs="Arial"/>
                <w:sz w:val="18"/>
                <w:szCs w:val="18"/>
              </w:rPr>
              <w:t>Construct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explanation based on valid and reliable evidence obtained from a variety of sources (including students’ own investigations, models, theories, simulations, peer review) </w:t>
            </w:r>
            <w:sdt>
              <w:sdtPr>
                <w:tag w:val="goog_rdk_0"/>
                <w:id w:val="-330988997"/>
              </w:sdtPr>
              <w:sdtEndPr/>
              <w:sdtContent/>
            </w:sdt>
            <w:sdt>
              <w:sdtPr>
                <w:tag w:val="goog_rdk_1"/>
                <w:id w:val="1655562263"/>
              </w:sdtPr>
              <w:sdtEndPr/>
              <w:sdtContent/>
            </w:sdt>
            <w:sdt>
              <w:sdtPr>
                <w:tag w:val="goog_rdk_2"/>
                <w:id w:val="1061675402"/>
              </w:sdtPr>
              <w:sdtEndPr/>
              <w:sdtContent/>
            </w:sdt>
          </w:p>
          <w:p w14:paraId="00000018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  <w:t>Analyzing and Interpreting Data</w:t>
            </w:r>
          </w:p>
          <w:p w14:paraId="00000019" w14:textId="77777777" w:rsidR="00E82171" w:rsidRDefault="00981408" w:rsidP="00EB2E9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  <w:r w:rsidRPr="00EB2E93">
              <w:rPr>
                <w:rFonts w:ascii="Arial" w:eastAsia="Arial" w:hAnsi="Arial" w:cs="Arial"/>
                <w:color w:val="4A86E8"/>
                <w:sz w:val="18"/>
                <w:szCs w:val="18"/>
              </w:rPr>
              <w:t>Analyzed</w:t>
            </w: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 xml:space="preserve"> data using tools, technologies, and/or models (e.g., computational, mathematical) in order to make valid and reliable scientific claims or </w:t>
            </w:r>
            <w:sdt>
              <w:sdtPr>
                <w:tag w:val="goog_rdk_3"/>
                <w:id w:val="-1942290346"/>
              </w:sdtPr>
              <w:sdtEndPr/>
              <w:sdtContent/>
            </w:sdt>
            <w:sdt>
              <w:sdtPr>
                <w:tag w:val="goog_rdk_4"/>
                <w:id w:val="566625260"/>
              </w:sdtPr>
              <w:sdtEndPr/>
              <w:sdtContent/>
            </w:sdt>
            <w:sdt>
              <w:sdtPr>
                <w:tag w:val="goog_rdk_5"/>
                <w:id w:val="-870217533"/>
              </w:sdtPr>
              <w:sdtEndPr/>
              <w:sdtContent/>
            </w:sdt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>determine an optimal design solution.</w:t>
            </w: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 xml:space="preserve">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1A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22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Students measure dimensions of local trees and use algorithms to estimate their value for carbon storage versus for timber if harvested.</w:t>
            </w:r>
          </w:p>
          <w:p w14:paraId="0000001B" w14:textId="77777777" w:rsidR="00E82171" w:rsidRDefault="00E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22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000001C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22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Students investigate why carbon sinks are important, both locally and globally, and they estimate how much carbon is 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tored in individual trees near their school.</w:t>
            </w:r>
          </w:p>
          <w:p w14:paraId="0000001D" w14:textId="77777777" w:rsidR="00E82171" w:rsidRDefault="00E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22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00001E" w14:textId="77777777" w:rsidR="00E82171" w:rsidRDefault="00E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22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00001F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22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Students collect data using different tools to estimate the amount of stored carbon in local trees and interpret this data using CER response.</w:t>
            </w:r>
          </w:p>
        </w:tc>
      </w:tr>
      <w:tr w:rsidR="00E82171" w14:paraId="423545DE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20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Disciplinary Core Ideas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21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  <w:t>LS2.C: Ecosystem Dynamics, Functioning, and Resilience</w:t>
            </w:r>
          </w:p>
          <w:p w14:paraId="00000022" w14:textId="77777777" w:rsidR="00E82171" w:rsidRDefault="00981408" w:rsidP="00EB2E9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>Moreover, anthropogenic changes (induced by human activity) in the environment- including habitat destruction, pollution, the introduction of invasive species, overexploitation, and climate change - ca</w:t>
            </w: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>n disrupt an ecosystem and threaten the survival of some species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00000023" w14:textId="77777777" w:rsidR="00E82171" w:rsidRDefault="00981408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ESS3.C: Human Impacts on Earth Systems </w:t>
            </w:r>
          </w:p>
          <w:p w14:paraId="00000024" w14:textId="77777777" w:rsidR="00E82171" w:rsidRDefault="00981408">
            <w:pPr>
              <w:widowControl w:val="0"/>
              <w:numPr>
                <w:ilvl w:val="0"/>
                <w:numId w:val="5"/>
              </w:numP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The sustainability of human societies and the biodiversity that supports them requires responsible management of natural resources.</w:t>
            </w:r>
          </w:p>
          <w:p w14:paraId="00000025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sdt>
              <w:sdtPr>
                <w:tag w:val="goog_rdk_6"/>
                <w:id w:val="-470833936"/>
              </w:sdtPr>
              <w:sdtEndPr/>
              <w:sdtContent/>
            </w:sdt>
            <w:sdt>
              <w:sdtPr>
                <w:tag w:val="goog_rdk_7"/>
                <w:id w:val="-432122986"/>
              </w:sdtPr>
              <w:sdtEndPr/>
              <w:sdtContent/>
            </w:sdt>
            <w:sdt>
              <w:sdtPr>
                <w:tag w:val="goog_rdk_8"/>
                <w:id w:val="99149095"/>
              </w:sdtPr>
              <w:sdtEndPr/>
              <w:sdtContent/>
            </w:sdt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ESS2.D: Weather and Climate </w:t>
            </w:r>
          </w:p>
          <w:p w14:paraId="00000026" w14:textId="77777777" w:rsidR="00E82171" w:rsidRDefault="0098140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Changes in the atmosphere due to human activity have increased carbon dioxide concentrati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ons and thus affect climate.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0BF56" w14:textId="77777777" w:rsidR="00981408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633F792F" w14:textId="77777777" w:rsidR="00981408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0000027" w14:textId="1518DF03" w:rsidR="00E82171" w:rsidRDefault="00981408" w:rsidP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right="197" w:firstLineChars="0" w:firstLine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Student groups analyze sections of the Keeling Curve, then compile the complete curve and discuss its relationship to global climate change.</w:t>
            </w:r>
          </w:p>
          <w:p w14:paraId="00000028" w14:textId="77777777" w:rsidR="00E82171" w:rsidRDefault="00E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0000029" w14:textId="77777777" w:rsidR="00E82171" w:rsidRDefault="00E82171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00002A" w14:textId="77777777" w:rsidR="00E82171" w:rsidRDefault="00E82171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00002E" w14:textId="77777777" w:rsidR="00E82171" w:rsidRDefault="00981408" w:rsidP="00981408">
            <w:pPr>
              <w:spacing w:after="0" w:line="240" w:lineRule="auto"/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After learning about the global rate of deforestation, students calculate the amount of carbon in selected lo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cal trees, depending on species, size, and age. </w:t>
            </w:r>
          </w:p>
          <w:p w14:paraId="0000002F" w14:textId="77777777" w:rsidR="00E82171" w:rsidRDefault="00E82171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000031" w14:textId="75EB0C0C" w:rsidR="00E82171" w:rsidRDefault="00981408" w:rsidP="00463B46">
            <w:pPr>
              <w:spacing w:after="0"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Students use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longitudinal datasets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analyze how carbon sequestration in the sample trees has changed over time and make projections into the future based on tree </w:t>
            </w:r>
            <w:r>
              <w:rPr>
                <w:rFonts w:ascii="Arial" w:eastAsia="Arial" w:hAnsi="Arial" w:cs="Arial"/>
                <w:sz w:val="18"/>
                <w:szCs w:val="18"/>
              </w:rPr>
              <w:t>growth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or possible removal.</w:t>
            </w:r>
          </w:p>
        </w:tc>
      </w:tr>
      <w:tr w:rsidR="00E82171" w14:paraId="10C625AD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32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Crosscutting Concept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33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Cause and Effect </w:t>
            </w:r>
          </w:p>
          <w:p w14:paraId="00000034" w14:textId="77777777" w:rsidR="00E82171" w:rsidRDefault="00981408" w:rsidP="00EB2E9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EB2E93">
              <w:rPr>
                <w:rFonts w:ascii="Arial" w:eastAsia="Arial" w:hAnsi="Arial" w:cs="Arial"/>
                <w:sz w:val="18"/>
                <w:szCs w:val="18"/>
              </w:rPr>
              <w:t>Empirical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evidence is required to differentiate between cause and correlation and make claims about specific causes and effects.</w:t>
            </w:r>
          </w:p>
          <w:p w14:paraId="00000035" w14:textId="77777777" w:rsidR="00E82171" w:rsidRDefault="00E82171">
            <w:pPr>
              <w:spacing w:after="0" w:line="240" w:lineRule="auto"/>
              <w:ind w:left="0" w:hanging="2"/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</w:pPr>
          </w:p>
          <w:p w14:paraId="00000036" w14:textId="77777777" w:rsidR="00E82171" w:rsidRDefault="00E82171">
            <w:pPr>
              <w:spacing w:after="0" w:line="240" w:lineRule="auto"/>
              <w:ind w:left="0" w:hanging="2"/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</w:pPr>
          </w:p>
          <w:p w14:paraId="00000037" w14:textId="77777777" w:rsidR="00E82171" w:rsidRDefault="00E82171">
            <w:pPr>
              <w:spacing w:after="0" w:line="240" w:lineRule="auto"/>
              <w:ind w:left="0" w:hanging="2"/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</w:pPr>
          </w:p>
          <w:p w14:paraId="00000038" w14:textId="77777777" w:rsidR="00E82171" w:rsidRDefault="00981408">
            <w:pPr>
              <w:spacing w:after="0" w:line="240" w:lineRule="auto"/>
              <w:ind w:left="0" w:hanging="2"/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  <w:t>Patterns</w:t>
            </w:r>
          </w:p>
          <w:p w14:paraId="00000039" w14:textId="77777777" w:rsidR="00E82171" w:rsidRDefault="00981408" w:rsidP="00EB2E93">
            <w:pPr>
              <w:widowControl w:val="0"/>
              <w:numPr>
                <w:ilvl w:val="0"/>
                <w:numId w:val="5"/>
              </w:numP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>Patterns can be used to identify cause-and-</w:t>
            </w: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lastRenderedPageBreak/>
              <w:t>effect relationships.</w:t>
            </w:r>
          </w:p>
          <w:p w14:paraId="0000003A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4A86E8"/>
                <w:sz w:val="18"/>
                <w:szCs w:val="18"/>
              </w:rPr>
              <w:t>Stability and Change</w:t>
            </w:r>
          </w:p>
          <w:p w14:paraId="0000003B" w14:textId="77777777" w:rsidR="00E82171" w:rsidRDefault="00981408" w:rsidP="00EB2E9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>Change and rates of change can be quantified and modeled over very short or very long periods of time. Some system changes are irreversible.</w:t>
            </w:r>
          </w:p>
          <w:p w14:paraId="0000003C" w14:textId="77777777" w:rsidR="00E82171" w:rsidRDefault="00981408" w:rsidP="00EB2E9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"/>
              </w:tabs>
              <w:spacing w:after="0" w:line="240" w:lineRule="auto"/>
              <w:ind w:left="0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>Much of science deals with co</w:t>
            </w: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>nstructing an explanation of how things change and how things remain the same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3E" w14:textId="553A1E12" w:rsidR="00E82171" w:rsidRPr="00463B46" w:rsidRDefault="00981408" w:rsidP="00463B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Students analyze news about the burning of the Amazon Rainforest from a variety of sources, applying critical thinking to discern which are scientifically credible and which rely on faulty evidence.</w:t>
            </w:r>
          </w:p>
          <w:p w14:paraId="0000003F" w14:textId="77777777" w:rsidR="00E82171" w:rsidRDefault="00E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</w:p>
          <w:p w14:paraId="4FAFCACD" w14:textId="77777777" w:rsidR="00981408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</w:p>
          <w:p w14:paraId="03F68DC0" w14:textId="77777777" w:rsidR="00981408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</w:p>
          <w:p w14:paraId="00000040" w14:textId="260409BE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 xml:space="preserve">Students explain and predict patterns </w:t>
            </w: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lastRenderedPageBreak/>
              <w:t xml:space="preserve">in class Keeling </w:t>
            </w: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>Curve graph and Carbon Sink data.</w:t>
            </w:r>
          </w:p>
          <w:p w14:paraId="00000041" w14:textId="77777777" w:rsidR="00E82171" w:rsidRDefault="00E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</w:p>
          <w:p w14:paraId="00000042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97" w:hanging="2"/>
              <w:rPr>
                <w:rFonts w:ascii="Arial" w:eastAsia="Arial" w:hAnsi="Arial" w:cs="Arial"/>
                <w:color w:val="4A86E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A86E8"/>
                <w:sz w:val="18"/>
                <w:szCs w:val="18"/>
              </w:rPr>
              <w:t>Students gain an understanding through the analysis of local data to determine how human activity is impacting the storage of carbon in their community.</w:t>
            </w:r>
          </w:p>
        </w:tc>
      </w:tr>
    </w:tbl>
    <w:p w14:paraId="00000043" w14:textId="77777777" w:rsidR="00E82171" w:rsidRDefault="00E82171">
      <w:pPr>
        <w:spacing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tbl>
      <w:tblPr>
        <w:tblStyle w:val="a4"/>
        <w:tblW w:w="10710" w:type="dxa"/>
        <w:tblInd w:w="522" w:type="dxa"/>
        <w:tblLayout w:type="fixed"/>
        <w:tblLook w:val="0000" w:firstRow="0" w:lastRow="0" w:firstColumn="0" w:lastColumn="0" w:noHBand="0" w:noVBand="0"/>
      </w:tblPr>
      <w:tblGrid>
        <w:gridCol w:w="5603"/>
        <w:gridCol w:w="5107"/>
      </w:tblGrid>
      <w:tr w:rsidR="00E82171" w14:paraId="1CA01107" w14:textId="77777777"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44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Common Core State Standards Connections:</w:t>
            </w:r>
          </w:p>
          <w:p w14:paraId="00000045" w14:textId="77777777" w:rsidR="00E82171" w:rsidRDefault="00E821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0000046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Mathematics </w:t>
            </w:r>
          </w:p>
          <w:p w14:paraId="00000047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MP.4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Model with mathematics. (HS-ESS3-6)</w:t>
            </w:r>
          </w:p>
          <w:p w14:paraId="00000048" w14:textId="77777777" w:rsidR="00E82171" w:rsidRDefault="00E821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0000049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ELA/Literacy </w:t>
            </w:r>
          </w:p>
          <w:p w14:paraId="0000004A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RST.11-12.1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Cite specific textual evidence to support analysis of science and technical texts, attending to important distinctions the author makes and to any gaps or inconsistencies in the account. (HS-ESS3-1)</w:t>
            </w:r>
          </w:p>
          <w:p w14:paraId="0000004B" w14:textId="77777777" w:rsidR="00E82171" w:rsidRDefault="00981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RST.9-10.8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Assess the extent to which the reasoning and 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vidence in a text support the author’s claim or a recommendation for solving a scientific or technical problem. (HS-LS2-7)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11B27" w14:textId="77777777" w:rsidR="00981408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04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370EA263" w14:textId="77777777" w:rsidR="00981408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04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27181DD" w14:textId="77777777" w:rsidR="00981408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04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000004C" w14:textId="4778701A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04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Students calculate carbon storage in individual trees and project change over time with tree growth and/or removal.</w:t>
            </w:r>
          </w:p>
          <w:p w14:paraId="0000004D" w14:textId="77777777" w:rsidR="00E82171" w:rsidRDefault="00E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04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000004E" w14:textId="77777777" w:rsidR="00E82171" w:rsidRDefault="00981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04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Students analyze news about the deforestation of the Amazon Rainforest from a variety of sources and determine which are scientifically cre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dible and which rely on faulty evidence.</w:t>
            </w:r>
          </w:p>
        </w:tc>
      </w:tr>
    </w:tbl>
    <w:p w14:paraId="0000004F" w14:textId="77777777" w:rsidR="00E82171" w:rsidRDefault="00E82171">
      <w:pPr>
        <w:spacing w:after="0"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sectPr w:rsidR="00E82171">
      <w:pgSz w:w="12240" w:h="15840"/>
      <w:pgMar w:top="432" w:right="432" w:bottom="432" w:left="43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52419"/>
    <w:multiLevelType w:val="multilevel"/>
    <w:tmpl w:val="23560E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6D3427C"/>
    <w:multiLevelType w:val="multilevel"/>
    <w:tmpl w:val="C6EA7A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2FD5354"/>
    <w:multiLevelType w:val="multilevel"/>
    <w:tmpl w:val="249034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10348CA"/>
    <w:multiLevelType w:val="multilevel"/>
    <w:tmpl w:val="3D4E43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7822CC0"/>
    <w:multiLevelType w:val="multilevel"/>
    <w:tmpl w:val="F334A53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E0C1A77"/>
    <w:multiLevelType w:val="multilevel"/>
    <w:tmpl w:val="E9A86F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171"/>
    <w:rsid w:val="00463B46"/>
    <w:rsid w:val="00981408"/>
    <w:rsid w:val="00B94F1F"/>
    <w:rsid w:val="00E82171"/>
    <w:rsid w:val="00EB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CE5A28"/>
  <w15:docId w15:val="{3BB28F50-3B29-F549-A321-C64010C3C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pPr>
      <w:widowControl w:val="0"/>
      <w:spacing w:after="0" w:line="240" w:lineRule="auto"/>
    </w:p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color w:val="000000"/>
      <w:position w:val="-1"/>
      <w:sz w:val="24"/>
      <w:szCs w:val="24"/>
    </w:rPr>
  </w:style>
  <w:style w:type="numbering" w:customStyle="1" w:styleId="ImportedStyle1">
    <w:name w:val="Imported Style 1"/>
  </w:style>
  <w:style w:type="numbering" w:customStyle="1" w:styleId="ImportedStyle2">
    <w:name w:val="Imported Style 2"/>
  </w:style>
  <w:style w:type="numbering" w:customStyle="1" w:styleId="ImportedStyle3">
    <w:name w:val="Imported Style 3"/>
  </w:style>
  <w:style w:type="character" w:customStyle="1" w:styleId="qowt-font4-tahoma">
    <w:name w:val="qowt-font4-tahoma"/>
    <w:rPr>
      <w:w w:val="100"/>
      <w:position w:val="-1"/>
      <w:effect w:val="none"/>
      <w:vertAlign w:val="baseline"/>
      <w:cs w:val="0"/>
      <w:em w:val="none"/>
    </w:rPr>
  </w:style>
  <w:style w:type="character" w:customStyle="1" w:styleId="popup">
    <w:name w:val="popup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rPr>
      <w:rFonts w:ascii="Times New Roman" w:hAnsi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table" w:customStyle="1" w:styleId="a2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7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QiFKX+dOGO3+nxnQAiQNflurIQ==">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Nancy Trautmann</cp:lastModifiedBy>
  <cp:revision>2</cp:revision>
  <cp:lastPrinted>2020-06-19T15:30:00Z</cp:lastPrinted>
  <dcterms:created xsi:type="dcterms:W3CDTF">2020-06-21T19:58:00Z</dcterms:created>
  <dcterms:modified xsi:type="dcterms:W3CDTF">2020-06-21T19:58:00Z</dcterms:modified>
</cp:coreProperties>
</file>