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214D" w14:textId="77777777" w:rsidR="000219DB" w:rsidRPr="000219DB" w:rsidRDefault="000219DB" w:rsidP="000219DB">
      <w:pPr>
        <w:shd w:val="clear" w:color="auto" w:fill="FFFFFF" w:themeFill="background1"/>
        <w:jc w:val="center"/>
        <w:rPr>
          <w:rFonts w:ascii="Times New Roman" w:hAnsi="Times New Roman" w:cs="Times New Roman"/>
          <w:b/>
          <w:i/>
          <w:sz w:val="20"/>
          <w:szCs w:val="20"/>
        </w:rPr>
      </w:pPr>
      <w:r w:rsidRPr="000219DB">
        <w:rPr>
          <w:rFonts w:ascii="Times New Roman" w:hAnsi="Times New Roman" w:cs="Times New Roman"/>
          <w:b/>
          <w:sz w:val="20"/>
          <w:szCs w:val="20"/>
        </w:rPr>
        <w:t xml:space="preserve">Correlation to the </w:t>
      </w:r>
      <w:r w:rsidRPr="000219DB">
        <w:rPr>
          <w:rFonts w:ascii="Times New Roman" w:hAnsi="Times New Roman" w:cs="Times New Roman"/>
          <w:b/>
          <w:i/>
          <w:sz w:val="20"/>
          <w:szCs w:val="20"/>
        </w:rPr>
        <w:t>Next Generation Science Standards</w:t>
      </w:r>
    </w:p>
    <w:p w14:paraId="52B3798A" w14:textId="77777777" w:rsidR="000219DB" w:rsidRPr="000219DB" w:rsidRDefault="000219DB" w:rsidP="000219DB">
      <w:pPr>
        <w:shd w:val="clear" w:color="auto" w:fill="FFFFFF" w:themeFill="background1"/>
        <w:jc w:val="center"/>
        <w:rPr>
          <w:rFonts w:ascii="Times New Roman" w:hAnsi="Times New Roman" w:cs="Times New Roman"/>
          <w:b/>
          <w:sz w:val="20"/>
          <w:szCs w:val="20"/>
        </w:rPr>
      </w:pPr>
      <w:r w:rsidRPr="000219DB">
        <w:rPr>
          <w:rFonts w:ascii="Times New Roman" w:hAnsi="Times New Roman" w:cs="Times New Roman"/>
          <w:b/>
          <w:sz w:val="20"/>
          <w:szCs w:val="20"/>
        </w:rPr>
        <w:t>High School Level</w:t>
      </w:r>
    </w:p>
    <w:tbl>
      <w:tblPr>
        <w:tblW w:w="5000" w:type="pct"/>
        <w:shd w:val="clear" w:color="auto" w:fill="FFFFFF" w:themeFill="background1"/>
        <w:tblCellMar>
          <w:left w:w="0" w:type="dxa"/>
          <w:right w:w="0" w:type="dxa"/>
        </w:tblCellMar>
        <w:tblLook w:val="04A0" w:firstRow="1" w:lastRow="0" w:firstColumn="1" w:lastColumn="0" w:noHBand="0" w:noVBand="1"/>
      </w:tblPr>
      <w:tblGrid>
        <w:gridCol w:w="1550"/>
        <w:gridCol w:w="3902"/>
        <w:gridCol w:w="3902"/>
      </w:tblGrid>
      <w:tr w:rsidR="000219DB" w:rsidRPr="000219DB" w14:paraId="5E0FA847" w14:textId="77777777" w:rsidTr="000219DB">
        <w:trPr>
          <w:trHeight w:val="897"/>
        </w:trPr>
        <w:tc>
          <w:tcPr>
            <w:tcW w:w="0" w:type="auto"/>
            <w:gridSpan w:val="3"/>
            <w:tcBorders>
              <w:top w:val="single" w:sz="6" w:space="0" w:color="8BB6C9"/>
              <w:left w:val="single" w:sz="2"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hideMark/>
          </w:tcPr>
          <w:p w14:paraId="4A4A728E" w14:textId="2BA12610" w:rsidR="000219DB" w:rsidRPr="000219DB" w:rsidRDefault="000219DB">
            <w:pPr>
              <w:pStyle w:val="Heading1"/>
              <w:pBdr>
                <w:bottom w:val="single" w:sz="6" w:space="7" w:color="E5E5E5"/>
              </w:pBdr>
              <w:shd w:val="clear" w:color="auto" w:fill="FFFFFF" w:themeFill="background1"/>
              <w:spacing w:before="0" w:after="300"/>
              <w:rPr>
                <w:rFonts w:ascii="Times New Roman" w:eastAsia="Times New Roman" w:hAnsi="Times New Roman" w:cs="Times New Roman"/>
                <w:b w:val="0"/>
                <w:bCs w:val="0"/>
                <w:sz w:val="20"/>
                <w:szCs w:val="20"/>
                <w:bdr w:val="none" w:sz="0" w:space="0" w:color="auto" w:frame="1"/>
              </w:rPr>
            </w:pPr>
            <w:r w:rsidRPr="000219DB">
              <w:rPr>
                <w:rFonts w:ascii="Times New Roman" w:eastAsia="Times New Roman" w:hAnsi="Times New Roman" w:cs="Times New Roman"/>
                <w:color w:val="auto"/>
                <w:sz w:val="20"/>
                <w:szCs w:val="20"/>
                <w:bdr w:val="none" w:sz="0" w:space="0" w:color="auto" w:frame="1"/>
              </w:rPr>
              <w:t>Standard</w:t>
            </w:r>
          </w:p>
          <w:p w14:paraId="551ECC38" w14:textId="77777777" w:rsidR="000219DB" w:rsidRDefault="004B3389">
            <w:pPr>
              <w:rPr>
                <w:rFonts w:ascii="Times New Roman" w:hAnsi="Times New Roman" w:cs="Times New Roman"/>
                <w:sz w:val="20"/>
                <w:szCs w:val="20"/>
              </w:rPr>
            </w:pPr>
            <w:r>
              <w:rPr>
                <w:rFonts w:ascii="Times New Roman" w:hAnsi="Times New Roman" w:cs="Times New Roman"/>
                <w:sz w:val="20"/>
                <w:szCs w:val="20"/>
              </w:rPr>
              <w:t xml:space="preserve">HS-LS1-1: </w:t>
            </w:r>
            <w:r w:rsidRPr="004B3389">
              <w:rPr>
                <w:rFonts w:ascii="Times New Roman" w:hAnsi="Times New Roman" w:cs="Times New Roman"/>
                <w:sz w:val="20"/>
                <w:szCs w:val="20"/>
              </w:rPr>
              <w:t>Construct an explanation based on evidence for how the structure of DNA determines the structure of proteins, which carry out the essential functions of life through systems of specialized cells.</w:t>
            </w:r>
          </w:p>
          <w:p w14:paraId="63200293" w14:textId="64932123" w:rsidR="004B3389" w:rsidRPr="000219DB" w:rsidRDefault="004B3389">
            <w:pPr>
              <w:rPr>
                <w:rFonts w:ascii="Times New Roman" w:hAnsi="Times New Roman" w:cs="Times New Roman"/>
                <w:sz w:val="20"/>
                <w:szCs w:val="20"/>
              </w:rPr>
            </w:pPr>
            <w:r>
              <w:rPr>
                <w:rFonts w:ascii="Times New Roman" w:hAnsi="Times New Roman" w:cs="Times New Roman"/>
                <w:sz w:val="20"/>
                <w:szCs w:val="20"/>
              </w:rPr>
              <w:t xml:space="preserve">HS-LS1-3: </w:t>
            </w:r>
            <w:r w:rsidRPr="004B3389">
              <w:rPr>
                <w:rFonts w:ascii="Times New Roman" w:hAnsi="Times New Roman" w:cs="Times New Roman"/>
                <w:sz w:val="20"/>
                <w:szCs w:val="20"/>
              </w:rPr>
              <w:t>Plan and conduct an investigation to provide evidence that feedback mechanisms maintain homeostasis.</w:t>
            </w:r>
          </w:p>
        </w:tc>
      </w:tr>
      <w:tr w:rsidR="000219DB" w:rsidRPr="000219DB" w14:paraId="0A9A6086" w14:textId="77777777" w:rsidTr="000219DB">
        <w:tc>
          <w:tcPr>
            <w:tcW w:w="828" w:type="pct"/>
            <w:tcBorders>
              <w:top w:val="single" w:sz="6" w:space="0" w:color="8BB6C9"/>
              <w:left w:val="single" w:sz="2"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hideMark/>
          </w:tcPr>
          <w:p w14:paraId="19B794B2"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b/>
                <w:bCs/>
                <w:sz w:val="20"/>
                <w:szCs w:val="20"/>
              </w:rPr>
            </w:pPr>
            <w:r w:rsidRPr="000219DB">
              <w:rPr>
                <w:rFonts w:ascii="Times New Roman" w:eastAsia="Times New Roman" w:hAnsi="Times New Roman" w:cs="Times New Roman"/>
                <w:b/>
                <w:bCs/>
                <w:sz w:val="20"/>
                <w:szCs w:val="20"/>
              </w:rPr>
              <w:t>Dimension</w:t>
            </w:r>
          </w:p>
        </w:tc>
        <w:tc>
          <w:tcPr>
            <w:tcW w:w="2086" w:type="pct"/>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hideMark/>
          </w:tcPr>
          <w:p w14:paraId="32D02F88"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b/>
                <w:bCs/>
                <w:sz w:val="20"/>
                <w:szCs w:val="20"/>
              </w:rPr>
            </w:pPr>
            <w:r w:rsidRPr="000219DB">
              <w:rPr>
                <w:rFonts w:ascii="Times New Roman" w:eastAsia="Times New Roman" w:hAnsi="Times New Roman" w:cs="Times New Roman"/>
                <w:b/>
                <w:bCs/>
                <w:i/>
                <w:iCs/>
                <w:sz w:val="20"/>
                <w:szCs w:val="20"/>
                <w:bdr w:val="none" w:sz="0" w:space="0" w:color="auto" w:frame="1"/>
              </w:rPr>
              <w:t>NGSS</w:t>
            </w:r>
            <w:r w:rsidRPr="000219DB">
              <w:rPr>
                <w:rFonts w:ascii="Times New Roman" w:eastAsia="Times New Roman" w:hAnsi="Times New Roman" w:cs="Times New Roman"/>
                <w:b/>
                <w:bCs/>
                <w:sz w:val="20"/>
                <w:szCs w:val="20"/>
              </w:rPr>
              <w:t xml:space="preserve"> statement</w:t>
            </w:r>
          </w:p>
        </w:tc>
        <w:tc>
          <w:tcPr>
            <w:tcW w:w="2086" w:type="pct"/>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hideMark/>
          </w:tcPr>
          <w:p w14:paraId="77BC3717"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b/>
                <w:bCs/>
                <w:sz w:val="20"/>
                <w:szCs w:val="20"/>
              </w:rPr>
            </w:pPr>
            <w:r w:rsidRPr="000219DB">
              <w:rPr>
                <w:rFonts w:ascii="Times New Roman" w:eastAsia="Times New Roman" w:hAnsi="Times New Roman" w:cs="Times New Roman"/>
                <w:b/>
                <w:bCs/>
                <w:sz w:val="20"/>
                <w:szCs w:val="20"/>
              </w:rPr>
              <w:t>Lesson Connections</w:t>
            </w:r>
          </w:p>
        </w:tc>
      </w:tr>
      <w:tr w:rsidR="000219DB" w:rsidRPr="000219DB" w14:paraId="219FF4F5" w14:textId="77777777" w:rsidTr="000219DB">
        <w:tc>
          <w:tcPr>
            <w:tcW w:w="0" w:type="auto"/>
            <w:tcBorders>
              <w:top w:val="single" w:sz="6" w:space="0" w:color="8BB6C9"/>
              <w:left w:val="single" w:sz="2"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hideMark/>
          </w:tcPr>
          <w:p w14:paraId="5F75AF32"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Science Practices</w:t>
            </w:r>
          </w:p>
        </w:tc>
        <w:tc>
          <w:tcPr>
            <w:tcW w:w="0" w:type="auto"/>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tcPr>
          <w:p w14:paraId="40CF0C0C"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i/>
                <w:iCs/>
                <w:sz w:val="20"/>
                <w:szCs w:val="20"/>
              </w:rPr>
            </w:pPr>
            <w:r w:rsidRPr="000219DB">
              <w:rPr>
                <w:rFonts w:ascii="Times New Roman" w:eastAsia="Times New Roman" w:hAnsi="Times New Roman" w:cs="Times New Roman"/>
                <w:i/>
                <w:iCs/>
                <w:sz w:val="20"/>
                <w:szCs w:val="20"/>
              </w:rPr>
              <w:t>Engaging in Argument from Evidence</w:t>
            </w:r>
          </w:p>
          <w:p w14:paraId="620DFE00"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p w14:paraId="4DD63771" w14:textId="338DEDCD" w:rsidR="000219DB" w:rsidRPr="004B3389" w:rsidRDefault="00891C09">
            <w:pPr>
              <w:shd w:val="clear" w:color="auto" w:fill="FFFFFF" w:themeFill="background1"/>
              <w:spacing w:after="0" w:line="240" w:lineRule="auto"/>
              <w:rPr>
                <w:rStyle w:val="Hyperlink"/>
                <w:rFonts w:ascii="Times New Roman" w:hAnsi="Times New Roman" w:cs="Times New Roman"/>
                <w:color w:val="auto"/>
                <w:u w:val="none"/>
              </w:rPr>
            </w:pPr>
            <w:hyperlink r:id="rId4" w:history="1">
              <w:r w:rsidR="000219DB" w:rsidRPr="004B3389">
                <w:rPr>
                  <w:rStyle w:val="Hyperlink"/>
                  <w:rFonts w:ascii="Times New Roman" w:eastAsia="Times New Roman" w:hAnsi="Times New Roman" w:cs="Times New Roman"/>
                  <w:color w:val="auto"/>
                  <w:sz w:val="20"/>
                  <w:szCs w:val="20"/>
                  <w:u w:val="none"/>
                </w:rPr>
                <w:t>Analyze and interpret data to provide evidence/explanations for a phenomenon</w:t>
              </w:r>
              <w:r w:rsidR="004B3389">
                <w:rPr>
                  <w:rStyle w:val="Hyperlink"/>
                  <w:rFonts w:ascii="Times New Roman" w:eastAsia="Times New Roman" w:hAnsi="Times New Roman" w:cs="Times New Roman"/>
                  <w:color w:val="auto"/>
                  <w:sz w:val="20"/>
                  <w:szCs w:val="20"/>
                  <w:u w:val="none"/>
                </w:rPr>
                <w:t>.</w:t>
              </w:r>
              <w:r w:rsidR="000219DB" w:rsidRPr="004B3389">
                <w:rPr>
                  <w:rStyle w:val="Hyperlink"/>
                  <w:rFonts w:ascii="Times New Roman" w:eastAsia="Times New Roman" w:hAnsi="Times New Roman" w:cs="Times New Roman"/>
                  <w:color w:val="auto"/>
                  <w:sz w:val="20"/>
                  <w:szCs w:val="20"/>
                  <w:u w:val="none"/>
                </w:rPr>
                <w:t xml:space="preserve"> </w:t>
              </w:r>
            </w:hyperlink>
          </w:p>
          <w:p w14:paraId="2E19C40B" w14:textId="77777777" w:rsidR="000219DB" w:rsidRPr="000219DB" w:rsidRDefault="000219DB">
            <w:pPr>
              <w:shd w:val="clear" w:color="auto" w:fill="FFFFFF" w:themeFill="background1"/>
              <w:spacing w:after="0" w:line="240" w:lineRule="auto"/>
              <w:rPr>
                <w:rFonts w:ascii="Times New Roman" w:hAnsi="Times New Roman" w:cs="Times New Roman"/>
              </w:rPr>
            </w:pPr>
          </w:p>
          <w:p w14:paraId="2D82933E" w14:textId="66E8B01B" w:rsidR="000219DB" w:rsidRPr="000219DB" w:rsidRDefault="00891C09">
            <w:pPr>
              <w:shd w:val="clear" w:color="auto" w:fill="FFFFFF" w:themeFill="background1"/>
              <w:spacing w:after="0" w:line="180" w:lineRule="atLeast"/>
              <w:rPr>
                <w:rFonts w:ascii="Times New Roman" w:eastAsia="Times New Roman" w:hAnsi="Times New Roman" w:cs="Times New Roman"/>
                <w:sz w:val="20"/>
                <w:szCs w:val="20"/>
              </w:rPr>
            </w:pPr>
            <w:hyperlink r:id="rId5" w:history="1">
              <w:r w:rsidR="000219DB" w:rsidRPr="004B3389">
                <w:rPr>
                  <w:rStyle w:val="Hyperlink"/>
                  <w:rFonts w:ascii="Times New Roman" w:eastAsia="Times New Roman" w:hAnsi="Times New Roman" w:cs="Times New Roman"/>
                  <w:color w:val="auto"/>
                  <w:sz w:val="20"/>
                  <w:szCs w:val="20"/>
                  <w:u w:val="none"/>
                </w:rPr>
                <w:t>Make</w:t>
              </w:r>
            </w:hyperlink>
            <w:r w:rsidR="000219DB" w:rsidRPr="004B3389">
              <w:rPr>
                <w:rFonts w:ascii="Times New Roman" w:eastAsia="Times New Roman" w:hAnsi="Times New Roman" w:cs="Times New Roman"/>
                <w:sz w:val="20"/>
                <w:szCs w:val="20"/>
              </w:rPr>
              <w:t xml:space="preserve"> and</w:t>
            </w:r>
            <w:r w:rsidR="000219DB" w:rsidRPr="000219DB">
              <w:rPr>
                <w:rFonts w:ascii="Times New Roman" w:eastAsia="Times New Roman" w:hAnsi="Times New Roman" w:cs="Times New Roman"/>
                <w:sz w:val="20"/>
                <w:szCs w:val="20"/>
              </w:rPr>
              <w:t xml:space="preserve"> defend claims based on evidence</w:t>
            </w:r>
            <w:r w:rsidR="004B3389">
              <w:rPr>
                <w:rFonts w:ascii="Times New Roman" w:eastAsia="Times New Roman" w:hAnsi="Times New Roman" w:cs="Times New Roman"/>
                <w:sz w:val="20"/>
                <w:szCs w:val="20"/>
              </w:rPr>
              <w:t>.</w:t>
            </w:r>
          </w:p>
        </w:tc>
        <w:tc>
          <w:tcPr>
            <w:tcW w:w="0" w:type="auto"/>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tcPr>
          <w:p w14:paraId="055782AD"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 xml:space="preserve">Students analyze varied forms of data to determine causal relationships. </w:t>
            </w:r>
          </w:p>
          <w:p w14:paraId="093CCF76"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p w14:paraId="7CEFA693"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Students collaborate with peers to identify patterns.</w:t>
            </w:r>
          </w:p>
          <w:p w14:paraId="10D644E6"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p w14:paraId="071DE9D3"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 xml:space="preserve">Students present their “diagnoses” to their colleagues and defend their claims with evidence from the case study clues. </w:t>
            </w:r>
          </w:p>
        </w:tc>
      </w:tr>
      <w:tr w:rsidR="000219DB" w:rsidRPr="000219DB" w14:paraId="38F576C3" w14:textId="77777777" w:rsidTr="000219DB">
        <w:tc>
          <w:tcPr>
            <w:tcW w:w="0" w:type="auto"/>
            <w:tcBorders>
              <w:top w:val="single" w:sz="6" w:space="0" w:color="8BB6C9"/>
              <w:left w:val="single" w:sz="2"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tcPr>
          <w:p w14:paraId="1085226A"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Disciplinary Core Ideas</w:t>
            </w:r>
          </w:p>
          <w:p w14:paraId="5E85F3F4"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p w14:paraId="53ECC15D"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tc>
        <w:tc>
          <w:tcPr>
            <w:tcW w:w="0" w:type="auto"/>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tcPr>
          <w:p w14:paraId="3CC2F1F0" w14:textId="77777777" w:rsidR="000219DB" w:rsidRPr="000219DB" w:rsidRDefault="000219DB">
            <w:pPr>
              <w:pStyle w:val="Heading3"/>
              <w:shd w:val="clear" w:color="auto" w:fill="FFFFFF" w:themeFill="background1"/>
              <w:spacing w:before="0" w:beforeAutospacing="0" w:after="0" w:afterAutospacing="0" w:line="195" w:lineRule="atLeast"/>
              <w:rPr>
                <w:b w:val="0"/>
                <w:bCs w:val="0"/>
                <w:i/>
                <w:iCs/>
                <w:sz w:val="20"/>
                <w:szCs w:val="20"/>
              </w:rPr>
            </w:pPr>
            <w:r w:rsidRPr="000219DB">
              <w:rPr>
                <w:b w:val="0"/>
                <w:bCs w:val="0"/>
                <w:i/>
                <w:iCs/>
                <w:sz w:val="20"/>
                <w:szCs w:val="20"/>
              </w:rPr>
              <w:t>LS1.A: Structure and Function</w:t>
            </w:r>
          </w:p>
          <w:p w14:paraId="6C41B63A" w14:textId="77777777" w:rsidR="004B3389" w:rsidRDefault="004B3389" w:rsidP="004B3389">
            <w:pPr>
              <w:shd w:val="clear" w:color="auto" w:fill="FFFFFF" w:themeFill="background1"/>
              <w:spacing w:after="0" w:line="180" w:lineRule="atLeast"/>
              <w:rPr>
                <w:rFonts w:ascii="Times New Roman" w:hAnsi="Times New Roman" w:cs="Times New Roman"/>
                <w:sz w:val="20"/>
                <w:szCs w:val="20"/>
              </w:rPr>
            </w:pPr>
          </w:p>
          <w:p w14:paraId="520C0B58" w14:textId="2FF8C529" w:rsidR="000219DB" w:rsidRDefault="004B3389" w:rsidP="004B3389">
            <w:pPr>
              <w:shd w:val="clear" w:color="auto" w:fill="FFFFFF" w:themeFill="background1"/>
              <w:spacing w:after="0" w:line="180" w:lineRule="atLeast"/>
              <w:rPr>
                <w:rFonts w:ascii="Times New Roman" w:hAnsi="Times New Roman" w:cs="Times New Roman"/>
                <w:sz w:val="20"/>
                <w:szCs w:val="20"/>
              </w:rPr>
            </w:pPr>
            <w:r w:rsidRPr="004B3389">
              <w:rPr>
                <w:rFonts w:ascii="Times New Roman" w:hAnsi="Times New Roman" w:cs="Times New Roman"/>
                <w:sz w:val="20"/>
                <w:szCs w:val="20"/>
              </w:rPr>
              <w:t>Systems of specialized cells within organisms help them perform the essential functions of life.</w:t>
            </w:r>
          </w:p>
          <w:p w14:paraId="543A6E00" w14:textId="77777777" w:rsidR="000219DB" w:rsidRPr="000219DB" w:rsidRDefault="000219DB">
            <w:pPr>
              <w:shd w:val="clear" w:color="auto" w:fill="FFFFFF" w:themeFill="background1"/>
              <w:spacing w:after="0" w:line="180" w:lineRule="atLeast"/>
              <w:rPr>
                <w:rFonts w:ascii="Times New Roman" w:hAnsi="Times New Roman" w:cs="Times New Roman"/>
                <w:sz w:val="20"/>
                <w:szCs w:val="20"/>
              </w:rPr>
            </w:pPr>
          </w:p>
          <w:p w14:paraId="609AE531" w14:textId="725149ED" w:rsidR="000219DB" w:rsidRPr="000219DB" w:rsidRDefault="004B3389">
            <w:pPr>
              <w:shd w:val="clear" w:color="auto" w:fill="FFFFFF" w:themeFill="background1"/>
              <w:spacing w:after="0" w:line="180" w:lineRule="atLeast"/>
              <w:rPr>
                <w:rFonts w:ascii="Times New Roman" w:hAnsi="Times New Roman" w:cs="Times New Roman"/>
                <w:sz w:val="20"/>
                <w:szCs w:val="20"/>
              </w:rPr>
            </w:pPr>
            <w:r w:rsidRPr="004B3389">
              <w:rPr>
                <w:rFonts w:ascii="Times New Roman" w:hAnsi="Times New Roman" w:cs="Times New Roman"/>
                <w:sz w:val="20"/>
                <w:szCs w:val="20"/>
              </w:rPr>
              <w:t>Feedback mechanisms maintain a living system as internal conditions within certain limits and mediate behaviors, allow it to remain alive and function even as external conditions change within some range. Feedback mechanisms can encourage (through positive feedback) or discourage (negative feedback) what is going on inside the living system</w:t>
            </w:r>
          </w:p>
        </w:tc>
        <w:tc>
          <w:tcPr>
            <w:tcW w:w="0" w:type="auto"/>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tcPr>
          <w:p w14:paraId="39BD8C97"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 xml:space="preserve">Students identify physiological events that must occur in order to result in a pregnancy, including fertilization, meiosis, mitosis, and differentiation. </w:t>
            </w:r>
          </w:p>
          <w:p w14:paraId="37C74264"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p w14:paraId="724ABF61" w14:textId="34D56B9D" w:rsid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 xml:space="preserve">Students explore how exposure to environmental toxins like endocrine disruptor (BPA) or synthetic steroids can </w:t>
            </w:r>
            <w:r w:rsidR="00E12F79">
              <w:rPr>
                <w:rFonts w:ascii="Times New Roman" w:eastAsia="Times New Roman" w:hAnsi="Times New Roman" w:cs="Times New Roman"/>
                <w:sz w:val="20"/>
                <w:szCs w:val="20"/>
              </w:rPr>
              <w:t xml:space="preserve">disrupt feedback loops and homeostasis. </w:t>
            </w:r>
          </w:p>
          <w:p w14:paraId="7A8E2AE4" w14:textId="3B106A42" w:rsidR="00E12F79" w:rsidRDefault="00E12F79">
            <w:pPr>
              <w:shd w:val="clear" w:color="auto" w:fill="FFFFFF" w:themeFill="background1"/>
              <w:spacing w:after="0" w:line="240" w:lineRule="auto"/>
              <w:rPr>
                <w:rFonts w:ascii="Times New Roman" w:eastAsia="Times New Roman" w:hAnsi="Times New Roman" w:cs="Times New Roman"/>
                <w:sz w:val="20"/>
                <w:szCs w:val="20"/>
              </w:rPr>
            </w:pPr>
          </w:p>
          <w:p w14:paraId="7FC94282" w14:textId="77777777" w:rsidR="00E12F79" w:rsidRPr="000219DB" w:rsidRDefault="00E12F79">
            <w:pPr>
              <w:shd w:val="clear" w:color="auto" w:fill="FFFFFF" w:themeFill="background1"/>
              <w:spacing w:after="0" w:line="240" w:lineRule="auto"/>
              <w:rPr>
                <w:rFonts w:ascii="Times New Roman" w:eastAsia="Times New Roman" w:hAnsi="Times New Roman" w:cs="Times New Roman"/>
                <w:sz w:val="20"/>
                <w:szCs w:val="20"/>
              </w:rPr>
            </w:pPr>
          </w:p>
          <w:p w14:paraId="389CF043"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p w14:paraId="77BA1646"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tc>
      </w:tr>
      <w:tr w:rsidR="000219DB" w:rsidRPr="000219DB" w14:paraId="6099364B" w14:textId="77777777" w:rsidTr="000219DB">
        <w:tc>
          <w:tcPr>
            <w:tcW w:w="0" w:type="auto"/>
            <w:tcBorders>
              <w:top w:val="single" w:sz="6" w:space="0" w:color="8BB6C9"/>
              <w:left w:val="single" w:sz="2"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hideMark/>
          </w:tcPr>
          <w:p w14:paraId="3BD9F014"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Crosscutting Concepts</w:t>
            </w:r>
          </w:p>
        </w:tc>
        <w:tc>
          <w:tcPr>
            <w:tcW w:w="0" w:type="auto"/>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tcPr>
          <w:p w14:paraId="32DC15EB" w14:textId="77777777" w:rsidR="000219DB" w:rsidRPr="004B3389" w:rsidRDefault="00891C09">
            <w:pPr>
              <w:shd w:val="clear" w:color="auto" w:fill="FFFFFF" w:themeFill="background1"/>
              <w:rPr>
                <w:rStyle w:val="Hyperlink"/>
                <w:rFonts w:ascii="Times New Roman" w:hAnsi="Times New Roman" w:cs="Times New Roman"/>
                <w:i/>
                <w:iCs/>
                <w:color w:val="auto"/>
                <w:u w:val="none"/>
              </w:rPr>
            </w:pPr>
            <w:hyperlink r:id="rId6" w:history="1">
              <w:r w:rsidR="000219DB" w:rsidRPr="004B3389">
                <w:rPr>
                  <w:rStyle w:val="Hyperlink"/>
                  <w:rFonts w:ascii="Times New Roman" w:hAnsi="Times New Roman" w:cs="Times New Roman"/>
                  <w:i/>
                  <w:iCs/>
                  <w:color w:val="auto"/>
                  <w:sz w:val="20"/>
                  <w:szCs w:val="20"/>
                  <w:u w:val="none"/>
                </w:rPr>
                <w:t>Cause and Effect</w:t>
              </w:r>
            </w:hyperlink>
          </w:p>
          <w:p w14:paraId="4041AC5E" w14:textId="07B8E576" w:rsidR="000219DB" w:rsidRPr="004B3389" w:rsidRDefault="00891C09">
            <w:pPr>
              <w:shd w:val="clear" w:color="auto" w:fill="FFFFFF" w:themeFill="background1"/>
              <w:spacing w:after="0" w:line="180" w:lineRule="atLeast"/>
              <w:rPr>
                <w:rStyle w:val="Hyperlink"/>
                <w:rFonts w:ascii="Times New Roman" w:hAnsi="Times New Roman" w:cs="Times New Roman"/>
                <w:color w:val="auto"/>
                <w:sz w:val="20"/>
                <w:szCs w:val="20"/>
                <w:u w:val="none"/>
              </w:rPr>
            </w:pPr>
            <w:hyperlink r:id="rId7" w:history="1">
              <w:r w:rsidR="000219DB" w:rsidRPr="004B3389">
                <w:rPr>
                  <w:rStyle w:val="Hyperlink"/>
                  <w:rFonts w:ascii="Times New Roman" w:hAnsi="Times New Roman" w:cs="Times New Roman"/>
                  <w:color w:val="auto"/>
                  <w:sz w:val="20"/>
                  <w:szCs w:val="20"/>
                  <w:u w:val="none"/>
                </w:rPr>
                <w:t>Empirical evidence is required to differentiate between cause and correlation and make claims about specific causes and effects</w:t>
              </w:r>
              <w:r w:rsidR="004B3389">
                <w:rPr>
                  <w:rStyle w:val="Hyperlink"/>
                  <w:rFonts w:ascii="Times New Roman" w:hAnsi="Times New Roman" w:cs="Times New Roman"/>
                  <w:color w:val="auto"/>
                  <w:sz w:val="20"/>
                  <w:szCs w:val="20"/>
                  <w:u w:val="none"/>
                </w:rPr>
                <w:t>.</w:t>
              </w:r>
              <w:r w:rsidR="000219DB" w:rsidRPr="004B3389">
                <w:rPr>
                  <w:rStyle w:val="Hyperlink"/>
                  <w:rFonts w:ascii="Times New Roman" w:hAnsi="Times New Roman" w:cs="Times New Roman"/>
                  <w:color w:val="auto"/>
                  <w:sz w:val="20"/>
                  <w:szCs w:val="20"/>
                  <w:u w:val="none"/>
                </w:rPr>
                <w:t xml:space="preserve"> </w:t>
              </w:r>
            </w:hyperlink>
          </w:p>
          <w:p w14:paraId="327E5D61" w14:textId="77777777" w:rsidR="000219DB" w:rsidRPr="000219DB" w:rsidRDefault="000219DB">
            <w:pPr>
              <w:shd w:val="clear" w:color="auto" w:fill="FFFFFF" w:themeFill="background1"/>
              <w:spacing w:line="240" w:lineRule="auto"/>
              <w:rPr>
                <w:rFonts w:ascii="Times New Roman" w:hAnsi="Times New Roman" w:cs="Times New Roman"/>
              </w:rPr>
            </w:pPr>
          </w:p>
        </w:tc>
        <w:tc>
          <w:tcPr>
            <w:tcW w:w="0" w:type="auto"/>
            <w:tcBorders>
              <w:top w:val="single" w:sz="6" w:space="0" w:color="8BB6C9"/>
              <w:left w:val="single" w:sz="6"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tcPr>
          <w:p w14:paraId="34D113CD"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Students consider multiple and varied sets of data, determining which data points are relevant.</w:t>
            </w:r>
          </w:p>
          <w:p w14:paraId="53F176D7"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p>
          <w:p w14:paraId="7168E800" w14:textId="77777777" w:rsidR="000219DB" w:rsidRPr="000219DB" w:rsidRDefault="000219DB">
            <w:pPr>
              <w:shd w:val="clear" w:color="auto" w:fill="FFFFFF" w:themeFill="background1"/>
              <w:spacing w:after="0" w:line="240" w:lineRule="auto"/>
              <w:rPr>
                <w:rFonts w:ascii="Times New Roman" w:eastAsia="Times New Roman" w:hAnsi="Times New Roman" w:cs="Times New Roman"/>
                <w:sz w:val="20"/>
                <w:szCs w:val="20"/>
              </w:rPr>
            </w:pPr>
            <w:r w:rsidRPr="000219DB">
              <w:rPr>
                <w:rFonts w:ascii="Times New Roman" w:eastAsia="Times New Roman" w:hAnsi="Times New Roman" w:cs="Times New Roman"/>
                <w:sz w:val="20"/>
                <w:szCs w:val="20"/>
              </w:rPr>
              <w:t xml:space="preserve">Students support their “diagnoses” by employing robust reasoning to connect their claims with available evidence.  </w:t>
            </w:r>
          </w:p>
        </w:tc>
      </w:tr>
      <w:tr w:rsidR="000219DB" w:rsidRPr="000219DB" w14:paraId="478BC5D5" w14:textId="77777777" w:rsidTr="000219DB">
        <w:tc>
          <w:tcPr>
            <w:tcW w:w="0" w:type="auto"/>
            <w:gridSpan w:val="3"/>
            <w:tcBorders>
              <w:top w:val="single" w:sz="6" w:space="0" w:color="8BB6C9"/>
              <w:left w:val="single" w:sz="2" w:space="0" w:color="8BB6C9"/>
              <w:bottom w:val="single" w:sz="6" w:space="0" w:color="8BB6C9"/>
              <w:right w:val="single" w:sz="2" w:space="0" w:color="8BB6C9"/>
            </w:tcBorders>
            <w:shd w:val="clear" w:color="auto" w:fill="FFFFFF" w:themeFill="background1"/>
            <w:tcMar>
              <w:top w:w="105" w:type="dxa"/>
              <w:left w:w="180" w:type="dxa"/>
              <w:bottom w:w="105" w:type="dxa"/>
              <w:right w:w="180" w:type="dxa"/>
            </w:tcMar>
            <w:hideMark/>
          </w:tcPr>
          <w:p w14:paraId="70C4C378" w14:textId="77777777" w:rsidR="000219DB" w:rsidRPr="000219DB" w:rsidRDefault="000219DB">
            <w:pPr>
              <w:rPr>
                <w:rFonts w:ascii="Times New Roman" w:eastAsia="Times New Roman" w:hAnsi="Times New Roman" w:cs="Times New Roman"/>
                <w:sz w:val="20"/>
                <w:szCs w:val="20"/>
              </w:rPr>
            </w:pPr>
          </w:p>
        </w:tc>
      </w:tr>
    </w:tbl>
    <w:p w14:paraId="2259C959" w14:textId="77777777" w:rsidR="00BA4688" w:rsidRPr="000219DB" w:rsidRDefault="00BA4688" w:rsidP="00095E1B">
      <w:pPr>
        <w:rPr>
          <w:rFonts w:ascii="Times New Roman" w:hAnsi="Times New Roman" w:cs="Times New Roman"/>
        </w:rPr>
      </w:pPr>
    </w:p>
    <w:sectPr w:rsidR="00BA4688" w:rsidRPr="0002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DB"/>
    <w:rsid w:val="000219DB"/>
    <w:rsid w:val="00095E1B"/>
    <w:rsid w:val="004B3389"/>
    <w:rsid w:val="00891C09"/>
    <w:rsid w:val="00BA4688"/>
    <w:rsid w:val="00E1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D311"/>
  <w15:chartTrackingRefBased/>
  <w15:docId w15:val="{32E7C932-DB9B-4307-B371-25BB630F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9DB"/>
    <w:pPr>
      <w:spacing w:line="25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219D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semiHidden/>
    <w:unhideWhenUsed/>
    <w:qFormat/>
    <w:rsid w:val="000219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9DB"/>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0219DB"/>
    <w:rPr>
      <w:rFonts w:eastAsia="Times New Roman"/>
      <w:b/>
      <w:bCs/>
      <w:sz w:val="27"/>
      <w:szCs w:val="27"/>
    </w:rPr>
  </w:style>
  <w:style w:type="character" w:styleId="Hyperlink">
    <w:name w:val="Hyperlink"/>
    <w:basedOn w:val="DefaultParagraphFont"/>
    <w:uiPriority w:val="99"/>
    <w:semiHidden/>
    <w:unhideWhenUsed/>
    <w:rsid w:val="00021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p.edu/openbook.php?record_id=13165&amp;page=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p.edu/openbook.php?record_id=13165&amp;page=87" TargetMode="External"/><Relationship Id="rId5" Type="http://schemas.openxmlformats.org/officeDocument/2006/relationships/hyperlink" Target="http://www.nap.edu/openbook.php?record_id=13165&amp;page=71" TargetMode="External"/><Relationship Id="rId4" Type="http://schemas.openxmlformats.org/officeDocument/2006/relationships/hyperlink" Target="http://www.nap.edu/openbook.php?record_id=13165&amp;page=6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Alyssa</dc:creator>
  <cp:keywords/>
  <dc:description/>
  <cp:lastModifiedBy>Peter Lindeman</cp:lastModifiedBy>
  <cp:revision>2</cp:revision>
  <dcterms:created xsi:type="dcterms:W3CDTF">2021-09-01T13:46:00Z</dcterms:created>
  <dcterms:modified xsi:type="dcterms:W3CDTF">2021-09-01T13:46:00Z</dcterms:modified>
</cp:coreProperties>
</file>