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51159" w14:textId="77777777" w:rsidR="007E215F" w:rsidRPr="00224DEC" w:rsidRDefault="007E215F" w:rsidP="007E215F">
      <w:pPr>
        <w:pBdr>
          <w:top w:val="none" w:sz="0" w:space="6" w:color="auto"/>
          <w:bottom w:val="none" w:sz="0" w:space="2" w:color="auto"/>
        </w:pBdr>
        <w:shd w:val="clear" w:color="auto" w:fill="FFFFFF"/>
        <w:spacing w:line="360" w:lineRule="auto"/>
        <w:rPr>
          <w:rFonts w:asciiTheme="majorBidi" w:eastAsia="Times New Roman" w:hAnsiTheme="majorBidi" w:cstheme="majorBidi"/>
          <w:sz w:val="24"/>
          <w:szCs w:val="24"/>
        </w:rPr>
      </w:pPr>
      <w:r w:rsidRPr="00224DEC">
        <w:rPr>
          <w:rFonts w:asciiTheme="majorBidi" w:eastAsia="Times New Roman" w:hAnsiTheme="majorBidi" w:cstheme="majorBidi"/>
          <w:b/>
          <w:sz w:val="24"/>
          <w:szCs w:val="24"/>
        </w:rPr>
        <w:t xml:space="preserve">Connecting to the </w:t>
      </w:r>
      <w:r w:rsidRPr="00224DEC">
        <w:rPr>
          <w:rFonts w:asciiTheme="majorBidi" w:eastAsia="Times New Roman" w:hAnsiTheme="majorBidi" w:cstheme="majorBidi"/>
          <w:b/>
          <w:i/>
          <w:sz w:val="24"/>
          <w:szCs w:val="24"/>
        </w:rPr>
        <w:t>Next Generation Science Standards</w:t>
      </w:r>
      <w:r w:rsidRPr="00224DEC">
        <w:rPr>
          <w:rFonts w:asciiTheme="majorBidi" w:eastAsia="Times New Roman" w:hAnsiTheme="majorBidi" w:cstheme="majorBidi"/>
          <w:b/>
          <w:sz w:val="24"/>
          <w:szCs w:val="24"/>
        </w:rPr>
        <w:t xml:space="preserve"> (NGSS Lead States 2013)</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5633"/>
        <w:gridCol w:w="3727"/>
      </w:tblGrid>
      <w:tr w:rsidR="007E215F" w:rsidRPr="00224DEC" w14:paraId="3C63E11C" w14:textId="77777777" w:rsidTr="00A02806">
        <w:trPr>
          <w:trHeight w:val="1155"/>
        </w:trPr>
        <w:tc>
          <w:tcPr>
            <w:tcW w:w="935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A74A23" w14:textId="77777777" w:rsidR="007E215F" w:rsidRPr="00224DEC" w:rsidRDefault="007E215F" w:rsidP="00A02806">
            <w:pPr>
              <w:spacing w:line="360" w:lineRule="auto"/>
              <w:rPr>
                <w:rFonts w:asciiTheme="majorBidi" w:eastAsia="Times New Roman" w:hAnsiTheme="majorBidi" w:cstheme="majorBidi"/>
                <w:b/>
                <w:sz w:val="24"/>
                <w:szCs w:val="24"/>
              </w:rPr>
            </w:pPr>
            <w:r w:rsidRPr="00224DEC">
              <w:rPr>
                <w:rFonts w:asciiTheme="majorBidi" w:eastAsia="Times New Roman" w:hAnsiTheme="majorBidi" w:cstheme="majorBidi"/>
                <w:b/>
                <w:sz w:val="24"/>
                <w:szCs w:val="24"/>
              </w:rPr>
              <w:t>Standard</w:t>
            </w:r>
          </w:p>
          <w:p w14:paraId="50D41381" w14:textId="77777777" w:rsidR="007E215F" w:rsidRPr="00224DEC" w:rsidRDefault="007E215F" w:rsidP="00A02806">
            <w:pPr>
              <w:pBdr>
                <w:top w:val="none" w:sz="0" w:space="12" w:color="auto"/>
              </w:pBdr>
              <w:spacing w:line="360" w:lineRule="auto"/>
              <w:rPr>
                <w:rFonts w:asciiTheme="majorBidi" w:eastAsia="Times New Roman" w:hAnsiTheme="majorBidi" w:cstheme="majorBidi"/>
                <w:sz w:val="24"/>
                <w:szCs w:val="24"/>
              </w:rPr>
            </w:pPr>
            <w:r w:rsidRPr="00224DEC">
              <w:rPr>
                <w:rFonts w:asciiTheme="majorBidi" w:eastAsia="Times New Roman" w:hAnsiTheme="majorBidi" w:cstheme="majorBidi"/>
                <w:sz w:val="24"/>
                <w:szCs w:val="24"/>
              </w:rPr>
              <w:t xml:space="preserve">The chart below makes one set of connections between the instruction outlined in this article and the </w:t>
            </w:r>
            <w:r w:rsidRPr="00224DEC">
              <w:rPr>
                <w:rFonts w:asciiTheme="majorBidi" w:eastAsia="Times New Roman" w:hAnsiTheme="majorBidi" w:cstheme="majorBidi"/>
                <w:i/>
                <w:sz w:val="24"/>
                <w:szCs w:val="24"/>
              </w:rPr>
              <w:t>NGSS</w:t>
            </w:r>
            <w:r w:rsidRPr="00224DEC">
              <w:rPr>
                <w:rFonts w:asciiTheme="majorBidi" w:eastAsia="Times New Roman" w:hAnsiTheme="majorBidi" w:cstheme="majorBidi"/>
                <w:sz w:val="24"/>
                <w:szCs w:val="24"/>
              </w:rPr>
              <w:t>.  Other valid connections are likely; however, space restrictions prevent us from listing all possibilities.</w:t>
            </w:r>
          </w:p>
          <w:p w14:paraId="72FD2031" w14:textId="77777777" w:rsidR="007E215F" w:rsidRPr="00224DEC" w:rsidRDefault="007E215F" w:rsidP="00A02806">
            <w:pPr>
              <w:pBdr>
                <w:top w:val="none" w:sz="0" w:space="12" w:color="auto"/>
              </w:pBdr>
              <w:spacing w:line="360" w:lineRule="auto"/>
              <w:rPr>
                <w:rFonts w:asciiTheme="majorBidi" w:eastAsia="Times New Roman" w:hAnsiTheme="majorBidi" w:cstheme="majorBidi"/>
                <w:sz w:val="24"/>
                <w:szCs w:val="24"/>
              </w:rPr>
            </w:pPr>
          </w:p>
          <w:p w14:paraId="73C8D9F4" w14:textId="77777777" w:rsidR="007E215F" w:rsidRPr="00224DEC" w:rsidRDefault="007E215F" w:rsidP="00A02806">
            <w:pPr>
              <w:spacing w:line="360" w:lineRule="auto"/>
              <w:rPr>
                <w:rFonts w:asciiTheme="majorBidi" w:eastAsia="Times New Roman" w:hAnsiTheme="majorBidi" w:cstheme="majorBidi"/>
                <w:b/>
                <w:sz w:val="24"/>
                <w:szCs w:val="24"/>
              </w:rPr>
            </w:pPr>
            <w:r w:rsidRPr="00A02806">
              <w:rPr>
                <w:rFonts w:asciiTheme="majorBidi" w:eastAsia="Times New Roman" w:hAnsiTheme="majorBidi" w:cstheme="majorBidi"/>
                <w:b/>
                <w:sz w:val="24"/>
                <w:szCs w:val="24"/>
              </w:rPr>
              <w:t>Building Towards</w:t>
            </w:r>
            <w:r w:rsidRPr="00224DEC">
              <w:rPr>
                <w:rFonts w:asciiTheme="majorBidi" w:eastAsia="Times New Roman" w:hAnsiTheme="majorBidi" w:cstheme="majorBidi"/>
                <w:b/>
                <w:sz w:val="24"/>
                <w:szCs w:val="24"/>
              </w:rPr>
              <w:t xml:space="preserve"> Performance Expectation </w:t>
            </w:r>
          </w:p>
          <w:p w14:paraId="7B5E640B" w14:textId="77777777" w:rsidR="007E215F" w:rsidRPr="00224DEC" w:rsidRDefault="007E215F" w:rsidP="00A02806">
            <w:pPr>
              <w:spacing w:line="360" w:lineRule="auto"/>
              <w:rPr>
                <w:rFonts w:asciiTheme="majorBidi" w:eastAsia="Times New Roman" w:hAnsiTheme="majorBidi" w:cstheme="majorBidi"/>
                <w:sz w:val="24"/>
                <w:szCs w:val="24"/>
              </w:rPr>
            </w:pPr>
          </w:p>
          <w:p w14:paraId="6F30E451" w14:textId="77777777" w:rsidR="007E215F" w:rsidRPr="00224DEC" w:rsidRDefault="007E215F" w:rsidP="00A02806">
            <w:pPr>
              <w:spacing w:line="360" w:lineRule="auto"/>
              <w:rPr>
                <w:rFonts w:asciiTheme="majorBidi" w:eastAsia="Times New Roman" w:hAnsiTheme="majorBidi" w:cstheme="majorBidi"/>
                <w:sz w:val="24"/>
                <w:szCs w:val="24"/>
              </w:rPr>
            </w:pPr>
            <w:r w:rsidRPr="00224DEC">
              <w:rPr>
                <w:rFonts w:asciiTheme="majorBidi" w:eastAsia="Times New Roman" w:hAnsiTheme="majorBidi" w:cstheme="majorBidi"/>
                <w:sz w:val="24"/>
                <w:szCs w:val="24"/>
              </w:rPr>
              <w:t>HS-ESS1-1. Develop a model based on evidence to illustrate the life span of the sun and the role of nuclear fusion in the sun’s core to release energy that eventually reaches Earth in the form of radiation.</w:t>
            </w:r>
          </w:p>
          <w:p w14:paraId="41B3EE0A" w14:textId="77777777" w:rsidR="007E215F" w:rsidRPr="00224DEC" w:rsidRDefault="007E215F" w:rsidP="00A02806">
            <w:pPr>
              <w:spacing w:line="360" w:lineRule="auto"/>
              <w:rPr>
                <w:rFonts w:asciiTheme="majorBidi" w:eastAsia="Times New Roman" w:hAnsiTheme="majorBidi" w:cstheme="majorBidi"/>
                <w:sz w:val="24"/>
                <w:szCs w:val="24"/>
              </w:rPr>
            </w:pPr>
          </w:p>
          <w:p w14:paraId="2EBFBDCA" w14:textId="77777777" w:rsidR="007E215F" w:rsidRPr="00224DEC" w:rsidRDefault="007E215F" w:rsidP="00A02806">
            <w:pPr>
              <w:spacing w:line="360" w:lineRule="auto"/>
              <w:rPr>
                <w:rFonts w:asciiTheme="majorBidi" w:eastAsia="Times New Roman" w:hAnsiTheme="majorBidi" w:cstheme="majorBidi"/>
                <w:sz w:val="24"/>
                <w:szCs w:val="24"/>
              </w:rPr>
            </w:pPr>
            <w:r w:rsidRPr="00224DEC">
              <w:rPr>
                <w:rFonts w:asciiTheme="majorBidi" w:eastAsia="Times New Roman" w:hAnsiTheme="majorBidi" w:cstheme="majorBidi"/>
                <w:sz w:val="24"/>
                <w:szCs w:val="24"/>
              </w:rPr>
              <w:t>HS-ESS1-3. Communicate scientific ideas about the way stars, over their life cycle, produce elements</w:t>
            </w:r>
          </w:p>
          <w:p w14:paraId="0CE0C527" w14:textId="77777777" w:rsidR="007E215F" w:rsidRPr="00224DEC" w:rsidRDefault="007E215F" w:rsidP="00A02806">
            <w:pPr>
              <w:spacing w:line="360" w:lineRule="auto"/>
              <w:rPr>
                <w:rFonts w:asciiTheme="majorBidi" w:eastAsia="Times New Roman" w:hAnsiTheme="majorBidi" w:cstheme="majorBidi"/>
                <w:sz w:val="24"/>
                <w:szCs w:val="24"/>
              </w:rPr>
            </w:pPr>
          </w:p>
          <w:p w14:paraId="25F829AF" w14:textId="77777777" w:rsidR="007E215F" w:rsidRPr="00224DEC" w:rsidRDefault="007E215F" w:rsidP="00A02806">
            <w:pPr>
              <w:spacing w:line="360" w:lineRule="auto"/>
              <w:rPr>
                <w:rFonts w:asciiTheme="majorBidi" w:eastAsia="Times New Roman" w:hAnsiTheme="majorBidi" w:cstheme="majorBidi"/>
                <w:sz w:val="24"/>
                <w:szCs w:val="24"/>
              </w:rPr>
            </w:pPr>
            <w:r w:rsidRPr="00224DEC">
              <w:rPr>
                <w:rFonts w:asciiTheme="majorBidi" w:eastAsia="Times New Roman" w:hAnsiTheme="majorBidi" w:cstheme="majorBidi"/>
                <w:sz w:val="24"/>
                <w:szCs w:val="24"/>
              </w:rPr>
              <w:t>HS-ESS1-4. Use mathematical or computational representations to predict the motion of orbiting objects in the solar system</w:t>
            </w:r>
          </w:p>
        </w:tc>
      </w:tr>
      <w:tr w:rsidR="007E215F" w:rsidRPr="00224DEC" w14:paraId="53DC769C" w14:textId="77777777" w:rsidTr="00A02806">
        <w:trPr>
          <w:trHeight w:val="500"/>
        </w:trPr>
        <w:tc>
          <w:tcPr>
            <w:tcW w:w="563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BFD466" w14:textId="77777777" w:rsidR="007E215F" w:rsidRPr="00224DEC" w:rsidRDefault="007E215F" w:rsidP="00A02806">
            <w:pPr>
              <w:spacing w:line="360" w:lineRule="auto"/>
              <w:jc w:val="center"/>
              <w:rPr>
                <w:rFonts w:asciiTheme="majorBidi" w:eastAsia="Times New Roman" w:hAnsiTheme="majorBidi" w:cstheme="majorBidi"/>
                <w:b/>
                <w:sz w:val="24"/>
                <w:szCs w:val="24"/>
              </w:rPr>
            </w:pPr>
            <w:r w:rsidRPr="00224DEC">
              <w:rPr>
                <w:rFonts w:asciiTheme="majorBidi" w:eastAsia="Times New Roman" w:hAnsiTheme="majorBidi" w:cstheme="majorBidi"/>
                <w:b/>
                <w:sz w:val="24"/>
                <w:szCs w:val="24"/>
              </w:rPr>
              <w:t>Dimensions</w:t>
            </w:r>
          </w:p>
        </w:tc>
        <w:tc>
          <w:tcPr>
            <w:tcW w:w="3727"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0044361C" w14:textId="77777777" w:rsidR="007E215F" w:rsidRPr="00224DEC" w:rsidRDefault="007E215F" w:rsidP="00A02806">
            <w:pPr>
              <w:spacing w:line="360" w:lineRule="auto"/>
              <w:jc w:val="center"/>
              <w:rPr>
                <w:rFonts w:asciiTheme="majorBidi" w:eastAsia="Times New Roman" w:hAnsiTheme="majorBidi" w:cstheme="majorBidi"/>
                <w:b/>
                <w:sz w:val="24"/>
                <w:szCs w:val="24"/>
              </w:rPr>
            </w:pPr>
            <w:r w:rsidRPr="00224DEC">
              <w:rPr>
                <w:rFonts w:asciiTheme="majorBidi" w:eastAsia="Times New Roman" w:hAnsiTheme="majorBidi" w:cstheme="majorBidi"/>
                <w:b/>
                <w:sz w:val="24"/>
                <w:szCs w:val="24"/>
              </w:rPr>
              <w:t>Classroom Connections</w:t>
            </w:r>
          </w:p>
        </w:tc>
      </w:tr>
      <w:tr w:rsidR="007E215F" w:rsidRPr="00224DEC" w14:paraId="040EAF48" w14:textId="77777777" w:rsidTr="00A02806">
        <w:trPr>
          <w:trHeight w:val="755"/>
        </w:trPr>
        <w:tc>
          <w:tcPr>
            <w:tcW w:w="5632"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BF1F7B" w14:textId="77777777" w:rsidR="007E215F" w:rsidRPr="00224DEC" w:rsidRDefault="007E215F" w:rsidP="00A02806">
            <w:pPr>
              <w:spacing w:line="360" w:lineRule="auto"/>
              <w:rPr>
                <w:rFonts w:asciiTheme="majorBidi" w:eastAsia="Times New Roman" w:hAnsiTheme="majorBidi" w:cstheme="majorBidi"/>
                <w:b/>
                <w:sz w:val="24"/>
                <w:szCs w:val="24"/>
              </w:rPr>
            </w:pPr>
            <w:r w:rsidRPr="00224DEC">
              <w:rPr>
                <w:rFonts w:asciiTheme="majorBidi" w:eastAsia="Times New Roman" w:hAnsiTheme="majorBidi" w:cstheme="majorBidi"/>
                <w:b/>
                <w:sz w:val="24"/>
                <w:szCs w:val="24"/>
              </w:rPr>
              <w:t>Science and Engineering Practices</w:t>
            </w:r>
          </w:p>
          <w:p w14:paraId="7E278D9E" w14:textId="77777777" w:rsidR="007E215F" w:rsidRPr="00224DEC" w:rsidRDefault="007E215F" w:rsidP="00A02806">
            <w:pPr>
              <w:spacing w:after="160" w:line="360" w:lineRule="auto"/>
              <w:rPr>
                <w:rFonts w:asciiTheme="majorBidi" w:eastAsia="Open Sans" w:hAnsiTheme="majorBidi" w:cstheme="majorBidi"/>
                <w:b/>
                <w:sz w:val="24"/>
                <w:szCs w:val="24"/>
              </w:rPr>
            </w:pPr>
            <w:r w:rsidRPr="00224DEC">
              <w:rPr>
                <w:rFonts w:asciiTheme="majorBidi" w:eastAsia="Open Sans" w:hAnsiTheme="majorBidi" w:cstheme="majorBidi"/>
                <w:b/>
                <w:sz w:val="24"/>
                <w:szCs w:val="24"/>
              </w:rPr>
              <w:t>Using Mathematical and Computational Thinking</w:t>
            </w:r>
          </w:p>
          <w:p w14:paraId="4E70E1BB" w14:textId="77777777" w:rsidR="007E215F" w:rsidRPr="00224DEC" w:rsidRDefault="007E215F" w:rsidP="00A02806">
            <w:pPr>
              <w:spacing w:after="160"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Use mathematical or computational representations of phenomena to describe explanations. (HS-ESS1-4)</w:t>
            </w:r>
          </w:p>
          <w:p w14:paraId="5B909C2C" w14:textId="77777777" w:rsidR="007E215F" w:rsidRPr="00224DEC" w:rsidRDefault="007E215F" w:rsidP="00A02806">
            <w:pPr>
              <w:spacing w:after="160" w:line="360" w:lineRule="auto"/>
              <w:rPr>
                <w:rFonts w:asciiTheme="majorBidi" w:eastAsia="Open Sans" w:hAnsiTheme="majorBidi" w:cstheme="majorBidi"/>
                <w:b/>
                <w:sz w:val="24"/>
                <w:szCs w:val="24"/>
              </w:rPr>
            </w:pPr>
            <w:r w:rsidRPr="00224DEC">
              <w:rPr>
                <w:rFonts w:asciiTheme="majorBidi" w:eastAsia="Open Sans" w:hAnsiTheme="majorBidi" w:cstheme="majorBidi"/>
                <w:b/>
                <w:sz w:val="24"/>
                <w:szCs w:val="24"/>
              </w:rPr>
              <w:t>Constructing Explanations and Designing Solutions</w:t>
            </w:r>
          </w:p>
          <w:p w14:paraId="55C42AA3" w14:textId="77777777" w:rsidR="007E215F" w:rsidRPr="00224DEC" w:rsidRDefault="007E215F" w:rsidP="00A02806">
            <w:pPr>
              <w:spacing w:after="160"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 xml:space="preserve">Construct an explanation based on valid and reliable evidence obtained from a variety of sources (including students’ own investigations, theories, simulations, peer review) and the assumption that theories and laws that </w:t>
            </w:r>
            <w:r w:rsidRPr="00224DEC">
              <w:rPr>
                <w:rFonts w:asciiTheme="majorBidi" w:eastAsia="Open Sans" w:hAnsiTheme="majorBidi" w:cstheme="majorBidi"/>
                <w:sz w:val="24"/>
                <w:szCs w:val="24"/>
              </w:rPr>
              <w:lastRenderedPageBreak/>
              <w:t>describe the natural world operate today as they did in the past and will continue to do so in the future.</w:t>
            </w:r>
          </w:p>
          <w:p w14:paraId="61A48335" w14:textId="77777777" w:rsidR="007E215F" w:rsidRPr="00224DEC" w:rsidRDefault="007E215F" w:rsidP="00A02806">
            <w:pPr>
              <w:spacing w:after="160"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Apply scientific reasoning to link evidence to the claims to assess the extent to which the reasoning and data support the explanation or conclusion.</w:t>
            </w:r>
          </w:p>
          <w:p w14:paraId="7F4A79D7" w14:textId="77777777" w:rsidR="007E215F" w:rsidRPr="00224DEC" w:rsidRDefault="007E215F" w:rsidP="00A02806">
            <w:pPr>
              <w:spacing w:after="160" w:line="360" w:lineRule="auto"/>
              <w:rPr>
                <w:rFonts w:asciiTheme="majorBidi" w:eastAsia="Open Sans" w:hAnsiTheme="majorBidi" w:cstheme="majorBidi"/>
                <w:b/>
                <w:sz w:val="24"/>
                <w:szCs w:val="24"/>
              </w:rPr>
            </w:pPr>
            <w:r w:rsidRPr="00224DEC">
              <w:rPr>
                <w:rFonts w:asciiTheme="majorBidi" w:eastAsia="Open Sans" w:hAnsiTheme="majorBidi" w:cstheme="majorBidi"/>
                <w:b/>
                <w:sz w:val="24"/>
                <w:szCs w:val="24"/>
              </w:rPr>
              <w:t>Engaging in Argument from Evidence</w:t>
            </w:r>
          </w:p>
          <w:p w14:paraId="67313B64" w14:textId="77777777" w:rsidR="007E215F" w:rsidRPr="00224DEC" w:rsidRDefault="007E215F" w:rsidP="00A02806">
            <w:pPr>
              <w:spacing w:after="160"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Make and defend a claim based on evidence about the natural world or the effectiveness of a design solution that reflects scientific knowledge and student-generated evidence.</w:t>
            </w:r>
          </w:p>
          <w:p w14:paraId="66C06921" w14:textId="77777777" w:rsidR="007E215F" w:rsidRPr="00224DEC" w:rsidRDefault="007E215F" w:rsidP="00A02806">
            <w:pPr>
              <w:spacing w:after="160" w:line="360" w:lineRule="auto"/>
              <w:rPr>
                <w:rFonts w:asciiTheme="majorBidi" w:eastAsia="Open Sans" w:hAnsiTheme="majorBidi" w:cstheme="majorBidi"/>
                <w:b/>
                <w:sz w:val="24"/>
                <w:szCs w:val="24"/>
              </w:rPr>
            </w:pPr>
            <w:r w:rsidRPr="00224DEC">
              <w:rPr>
                <w:rFonts w:asciiTheme="majorBidi" w:eastAsia="Open Sans" w:hAnsiTheme="majorBidi" w:cstheme="majorBidi"/>
                <w:b/>
                <w:sz w:val="24"/>
                <w:szCs w:val="24"/>
              </w:rPr>
              <w:t>Obtaining, Evaluating, and Communicating Information</w:t>
            </w:r>
          </w:p>
          <w:p w14:paraId="7E8E1637" w14:textId="77777777" w:rsidR="007E215F" w:rsidRPr="00224DEC" w:rsidRDefault="007E215F" w:rsidP="00A02806">
            <w:pPr>
              <w:spacing w:after="160"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Critically read scientific literature adapted for classroom use to determine the central ideas or conclusions and/or to obtain scientific and/or technical information to summarize complex evidence, concepts, processes, or information presented in a text by paraphrasing them in simpler but still accurate terms.</w:t>
            </w:r>
          </w:p>
          <w:p w14:paraId="2BF72628" w14:textId="77777777" w:rsidR="007E215F" w:rsidRPr="00224DEC" w:rsidRDefault="007E215F" w:rsidP="00A02806">
            <w:pPr>
              <w:spacing w:after="160"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Compare, integrate and evaluate sources of information presented in different media or formats (e.g., visually, quantitatively) as well as in words in order to address a scientific question or solve a problem.</w:t>
            </w:r>
          </w:p>
          <w:p w14:paraId="437F8ED8" w14:textId="77777777" w:rsidR="007E215F" w:rsidRPr="00224DEC" w:rsidRDefault="007E215F" w:rsidP="00A02806">
            <w:pPr>
              <w:spacing w:after="160"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Communicate scientific ideas (</w:t>
            </w:r>
            <w:proofErr w:type="gramStart"/>
            <w:r w:rsidRPr="00224DEC">
              <w:rPr>
                <w:rFonts w:asciiTheme="majorBidi" w:eastAsia="Open Sans" w:hAnsiTheme="majorBidi" w:cstheme="majorBidi"/>
                <w:sz w:val="24"/>
                <w:szCs w:val="24"/>
              </w:rPr>
              <w:t>e.g.</w:t>
            </w:r>
            <w:proofErr w:type="gramEnd"/>
            <w:r w:rsidRPr="00224DEC">
              <w:rPr>
                <w:rFonts w:asciiTheme="majorBidi" w:eastAsia="Open Sans" w:hAnsiTheme="majorBidi" w:cstheme="majorBidi"/>
                <w:sz w:val="24"/>
                <w:szCs w:val="24"/>
              </w:rPr>
              <w:t xml:space="preserve"> about phenomena and/or the process of development and the design and performance of a proposed process or system) in multiple formats (including orally, graphically, textually, and mathematically). (HS-ESS1-3)</w:t>
            </w:r>
          </w:p>
          <w:p w14:paraId="0F97C4CC" w14:textId="77777777" w:rsidR="007E215F" w:rsidRPr="00224DEC" w:rsidRDefault="007E215F" w:rsidP="00A02806">
            <w:pPr>
              <w:spacing w:line="360" w:lineRule="auto"/>
              <w:rPr>
                <w:rFonts w:asciiTheme="majorBidi" w:eastAsia="Open Sans" w:hAnsiTheme="majorBidi" w:cstheme="majorBidi"/>
                <w:b/>
                <w:sz w:val="24"/>
                <w:szCs w:val="24"/>
              </w:rPr>
            </w:pPr>
            <w:r w:rsidRPr="00224DEC">
              <w:rPr>
                <w:rFonts w:asciiTheme="majorBidi" w:eastAsia="Open Sans" w:hAnsiTheme="majorBidi" w:cstheme="majorBidi"/>
                <w:b/>
                <w:sz w:val="24"/>
                <w:szCs w:val="24"/>
              </w:rPr>
              <w:lastRenderedPageBreak/>
              <w:t xml:space="preserve">Analyzing and Interpreting Data </w:t>
            </w:r>
          </w:p>
          <w:p w14:paraId="4C656ECC" w14:textId="77777777" w:rsidR="007E215F" w:rsidRPr="00224DEC" w:rsidRDefault="007E215F" w:rsidP="00A02806">
            <w:pPr>
              <w:spacing w:line="360" w:lineRule="auto"/>
              <w:rPr>
                <w:rFonts w:asciiTheme="majorBidi" w:eastAsia="Times New Roman" w:hAnsiTheme="majorBidi" w:cstheme="majorBidi"/>
                <w:sz w:val="24"/>
                <w:szCs w:val="24"/>
              </w:rPr>
            </w:pPr>
            <w:r w:rsidRPr="00224DEC">
              <w:rPr>
                <w:rFonts w:asciiTheme="majorBidi" w:eastAsia="Open Sans" w:hAnsiTheme="majorBidi" w:cstheme="majorBidi"/>
                <w:sz w:val="24"/>
                <w:szCs w:val="24"/>
              </w:rPr>
              <w:t>Analyze data using tools, technologies, and/or models (e.g., computational, mathematical) in order to make valid and reliable scientific claims or determine an optimal design solution.</w:t>
            </w:r>
          </w:p>
        </w:tc>
        <w:tc>
          <w:tcPr>
            <w:tcW w:w="372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5853C9" w14:textId="77777777" w:rsidR="007E215F" w:rsidRPr="00224DEC" w:rsidRDefault="007E215F" w:rsidP="00A02806">
            <w:pPr>
              <w:spacing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lastRenderedPageBreak/>
              <w:t xml:space="preserve">Students use mathematical representations of eccentricity to describe the shape of exoplanets’ orbits, describe star characteristics (H-R Diagram), and understand exoplanet detection methods. </w:t>
            </w:r>
          </w:p>
          <w:p w14:paraId="59933164" w14:textId="77777777" w:rsidR="007E215F" w:rsidRPr="00224DEC" w:rsidRDefault="007E215F" w:rsidP="00A02806">
            <w:pPr>
              <w:spacing w:line="360" w:lineRule="auto"/>
              <w:rPr>
                <w:rFonts w:asciiTheme="majorBidi" w:eastAsia="Open Sans" w:hAnsiTheme="majorBidi" w:cstheme="majorBidi"/>
                <w:sz w:val="24"/>
                <w:szCs w:val="24"/>
              </w:rPr>
            </w:pPr>
          </w:p>
          <w:p w14:paraId="7EDAAE54" w14:textId="77777777" w:rsidR="007E215F" w:rsidRPr="00224DEC" w:rsidRDefault="007E215F" w:rsidP="00A02806">
            <w:pPr>
              <w:spacing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 xml:space="preserve">Students construct multiple scientific explanations based on </w:t>
            </w:r>
            <w:r w:rsidRPr="00224DEC">
              <w:rPr>
                <w:rFonts w:asciiTheme="majorBidi" w:eastAsia="Open Sans" w:hAnsiTheme="majorBidi" w:cstheme="majorBidi"/>
                <w:sz w:val="24"/>
                <w:szCs w:val="24"/>
              </w:rPr>
              <w:lastRenderedPageBreak/>
              <w:t>evidence as formative assessments throughout the unit.</w:t>
            </w:r>
          </w:p>
          <w:p w14:paraId="265EC706" w14:textId="77777777" w:rsidR="007E215F" w:rsidRPr="00224DEC" w:rsidRDefault="007E215F" w:rsidP="00A02806">
            <w:pPr>
              <w:spacing w:line="360" w:lineRule="auto"/>
              <w:rPr>
                <w:rFonts w:asciiTheme="majorBidi" w:eastAsia="Open Sans" w:hAnsiTheme="majorBidi" w:cstheme="majorBidi"/>
                <w:sz w:val="24"/>
                <w:szCs w:val="24"/>
              </w:rPr>
            </w:pPr>
          </w:p>
          <w:p w14:paraId="1D060A6C" w14:textId="77777777" w:rsidR="007E215F" w:rsidRPr="00224DEC" w:rsidRDefault="007E215F" w:rsidP="00A02806">
            <w:pPr>
              <w:spacing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 xml:space="preserve">Students use scientific reasoning to </w:t>
            </w:r>
            <w:r>
              <w:rPr>
                <w:rFonts w:asciiTheme="majorBidi" w:eastAsia="Open Sans" w:hAnsiTheme="majorBidi" w:cstheme="majorBidi"/>
                <w:sz w:val="24"/>
                <w:szCs w:val="24"/>
              </w:rPr>
              <w:t>link</w:t>
            </w:r>
            <w:r w:rsidRPr="00224DEC">
              <w:rPr>
                <w:rFonts w:asciiTheme="majorBidi" w:eastAsia="Open Sans" w:hAnsiTheme="majorBidi" w:cstheme="majorBidi"/>
                <w:sz w:val="24"/>
                <w:szCs w:val="24"/>
              </w:rPr>
              <w:t xml:space="preserve"> their evidence to their claims in the final project CER.</w:t>
            </w:r>
          </w:p>
          <w:p w14:paraId="0BCA9187" w14:textId="77777777" w:rsidR="007E215F" w:rsidRPr="00224DEC" w:rsidRDefault="007E215F" w:rsidP="00A02806">
            <w:pPr>
              <w:spacing w:line="360" w:lineRule="auto"/>
              <w:rPr>
                <w:rFonts w:asciiTheme="majorBidi" w:eastAsia="Open Sans" w:hAnsiTheme="majorBidi" w:cstheme="majorBidi"/>
                <w:sz w:val="24"/>
                <w:szCs w:val="24"/>
              </w:rPr>
            </w:pPr>
          </w:p>
          <w:p w14:paraId="753D95AC" w14:textId="77777777" w:rsidR="007E215F" w:rsidRPr="00224DEC" w:rsidRDefault="007E215F" w:rsidP="00A02806">
            <w:pPr>
              <w:spacing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Student’s make a claim and support that claim with evidence as their final project CER.</w:t>
            </w:r>
          </w:p>
          <w:p w14:paraId="56A3D913" w14:textId="77777777" w:rsidR="007E215F" w:rsidRPr="00224DEC" w:rsidRDefault="007E215F" w:rsidP="00A02806">
            <w:pPr>
              <w:spacing w:line="360" w:lineRule="auto"/>
              <w:rPr>
                <w:rFonts w:asciiTheme="majorBidi" w:eastAsia="Open Sans" w:hAnsiTheme="majorBidi" w:cstheme="majorBidi"/>
                <w:sz w:val="24"/>
                <w:szCs w:val="24"/>
              </w:rPr>
            </w:pPr>
          </w:p>
          <w:p w14:paraId="66CB95D3" w14:textId="77777777" w:rsidR="007E215F" w:rsidRPr="00224DEC" w:rsidRDefault="007E215F" w:rsidP="00A02806">
            <w:pPr>
              <w:spacing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Students read a variety of differentiated articles and scientific websites and summarize the main ideas and important information from these sources in their own words to be used as reasoning in their explanations.</w:t>
            </w:r>
          </w:p>
          <w:p w14:paraId="2B3FBD62" w14:textId="77777777" w:rsidR="007E215F" w:rsidRPr="00224DEC" w:rsidRDefault="007E215F" w:rsidP="00A02806">
            <w:pPr>
              <w:spacing w:line="360" w:lineRule="auto"/>
              <w:rPr>
                <w:rFonts w:asciiTheme="majorBidi" w:eastAsia="Open Sans" w:hAnsiTheme="majorBidi" w:cstheme="majorBidi"/>
                <w:sz w:val="24"/>
                <w:szCs w:val="24"/>
              </w:rPr>
            </w:pPr>
          </w:p>
          <w:p w14:paraId="47512A80" w14:textId="77777777" w:rsidR="007E215F" w:rsidRPr="00224DEC" w:rsidRDefault="007E215F" w:rsidP="00A02806">
            <w:pPr>
              <w:spacing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Students examine evidence presented in charts, graphs, on websites, and in articles to answer the scientific question for their final project.</w:t>
            </w:r>
          </w:p>
          <w:p w14:paraId="0FD8386F" w14:textId="77777777" w:rsidR="007E215F" w:rsidRPr="00224DEC" w:rsidRDefault="007E215F" w:rsidP="00A02806">
            <w:pPr>
              <w:spacing w:line="360" w:lineRule="auto"/>
              <w:rPr>
                <w:rFonts w:asciiTheme="majorBidi" w:eastAsia="Open Sans" w:hAnsiTheme="majorBidi" w:cstheme="majorBidi"/>
                <w:sz w:val="24"/>
                <w:szCs w:val="24"/>
              </w:rPr>
            </w:pPr>
          </w:p>
          <w:p w14:paraId="74F9BC2F" w14:textId="77777777" w:rsidR="007E215F" w:rsidRPr="00224DEC" w:rsidRDefault="007E215F" w:rsidP="00A02806">
            <w:pPr>
              <w:spacing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Students write both a CER and create a Google Slide to communicate which exoplanet they believe is likely to be habitable and why.</w:t>
            </w:r>
          </w:p>
          <w:p w14:paraId="2BB54A51" w14:textId="77777777" w:rsidR="007E215F" w:rsidRPr="00224DEC" w:rsidRDefault="007E215F" w:rsidP="00A02806">
            <w:pPr>
              <w:spacing w:line="360" w:lineRule="auto"/>
              <w:rPr>
                <w:rFonts w:asciiTheme="majorBidi" w:eastAsia="Open Sans" w:hAnsiTheme="majorBidi" w:cstheme="majorBidi"/>
                <w:sz w:val="24"/>
                <w:szCs w:val="24"/>
              </w:rPr>
            </w:pPr>
          </w:p>
          <w:p w14:paraId="64F0C6FC" w14:textId="77777777" w:rsidR="007E215F" w:rsidRPr="00224DEC" w:rsidRDefault="007E215F" w:rsidP="00A02806">
            <w:pPr>
              <w:spacing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Students analyze exoplanet data using visualizations and models to make their claim.</w:t>
            </w:r>
          </w:p>
        </w:tc>
      </w:tr>
      <w:tr w:rsidR="007E215F" w:rsidRPr="00224DEC" w14:paraId="469A0514" w14:textId="77777777" w:rsidTr="00A02806">
        <w:trPr>
          <w:trHeight w:val="755"/>
        </w:trPr>
        <w:tc>
          <w:tcPr>
            <w:tcW w:w="5632"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6708B1" w14:textId="77777777" w:rsidR="007E215F" w:rsidRPr="00224DEC" w:rsidRDefault="007E215F" w:rsidP="00A02806">
            <w:pPr>
              <w:spacing w:line="360" w:lineRule="auto"/>
              <w:rPr>
                <w:rFonts w:asciiTheme="majorBidi" w:eastAsia="Times New Roman" w:hAnsiTheme="majorBidi" w:cstheme="majorBidi"/>
                <w:b/>
                <w:bCs/>
                <w:sz w:val="24"/>
                <w:szCs w:val="24"/>
              </w:rPr>
            </w:pPr>
            <w:r w:rsidRPr="00224DEC">
              <w:rPr>
                <w:rFonts w:asciiTheme="majorBidi" w:eastAsia="Times New Roman" w:hAnsiTheme="majorBidi" w:cstheme="majorBidi"/>
                <w:b/>
                <w:bCs/>
                <w:sz w:val="24"/>
                <w:szCs w:val="24"/>
              </w:rPr>
              <w:lastRenderedPageBreak/>
              <w:t>Disciplinary Core Ideas</w:t>
            </w:r>
          </w:p>
          <w:p w14:paraId="05C5363C" w14:textId="77777777" w:rsidR="007E215F" w:rsidRPr="00224DEC" w:rsidRDefault="007E215F" w:rsidP="00A02806">
            <w:pPr>
              <w:spacing w:line="360" w:lineRule="auto"/>
              <w:rPr>
                <w:rFonts w:asciiTheme="majorBidi" w:eastAsia="Open Sans" w:hAnsiTheme="majorBidi" w:cstheme="majorBidi"/>
                <w:b/>
                <w:sz w:val="24"/>
                <w:szCs w:val="24"/>
              </w:rPr>
            </w:pPr>
            <w:proofErr w:type="gramStart"/>
            <w:r w:rsidRPr="00224DEC">
              <w:rPr>
                <w:rFonts w:asciiTheme="majorBidi" w:eastAsia="Open Sans" w:hAnsiTheme="majorBidi" w:cstheme="majorBidi"/>
                <w:b/>
                <w:sz w:val="24"/>
                <w:szCs w:val="24"/>
              </w:rPr>
              <w:t>ESS1.A :</w:t>
            </w:r>
            <w:proofErr w:type="gramEnd"/>
            <w:r w:rsidRPr="00224DEC">
              <w:rPr>
                <w:rFonts w:asciiTheme="majorBidi" w:eastAsia="Open Sans" w:hAnsiTheme="majorBidi" w:cstheme="majorBidi"/>
                <w:b/>
                <w:sz w:val="24"/>
                <w:szCs w:val="24"/>
              </w:rPr>
              <w:t xml:space="preserve"> The Universe and Its Stars</w:t>
            </w:r>
          </w:p>
          <w:p w14:paraId="79BE5DA8" w14:textId="77777777" w:rsidR="007E215F" w:rsidRPr="00224DEC" w:rsidRDefault="007E215F" w:rsidP="00A02806">
            <w:pPr>
              <w:spacing w:after="160" w:line="360" w:lineRule="auto"/>
              <w:ind w:right="140"/>
              <w:rPr>
                <w:rFonts w:asciiTheme="majorBidi" w:eastAsia="Open Sans" w:hAnsiTheme="majorBidi" w:cstheme="majorBidi"/>
                <w:sz w:val="24"/>
                <w:szCs w:val="24"/>
              </w:rPr>
            </w:pPr>
            <w:r w:rsidRPr="00224DEC">
              <w:rPr>
                <w:rFonts w:asciiTheme="majorBidi" w:eastAsia="Open Sans" w:hAnsiTheme="majorBidi" w:cstheme="majorBidi"/>
                <w:sz w:val="24"/>
                <w:szCs w:val="24"/>
              </w:rPr>
              <w:t>The star called the sun is changing and will burn out over a lifespan of approximately 10 billion years. (HS-ESS1-1)</w:t>
            </w:r>
          </w:p>
          <w:p w14:paraId="171BE946" w14:textId="77777777" w:rsidR="007E215F" w:rsidRPr="00224DEC" w:rsidRDefault="007E215F" w:rsidP="00A02806">
            <w:pPr>
              <w:spacing w:after="160" w:line="360" w:lineRule="auto"/>
              <w:ind w:right="140"/>
              <w:rPr>
                <w:rFonts w:asciiTheme="majorBidi" w:eastAsia="Open Sans" w:hAnsiTheme="majorBidi" w:cstheme="majorBidi"/>
                <w:sz w:val="24"/>
                <w:szCs w:val="24"/>
              </w:rPr>
            </w:pPr>
            <w:r w:rsidRPr="00224DEC">
              <w:rPr>
                <w:rFonts w:asciiTheme="majorBidi" w:eastAsia="Open Sans" w:hAnsiTheme="majorBidi" w:cstheme="majorBidi"/>
                <w:sz w:val="24"/>
                <w:szCs w:val="24"/>
              </w:rPr>
              <w:t>The study of stars’ light spectra and brightness is used to identify compositional elements of stars, their movements, and their distances from Earth. (HS-ESS1-3)</w:t>
            </w:r>
          </w:p>
          <w:p w14:paraId="24D0E3FE" w14:textId="77777777" w:rsidR="007E215F" w:rsidRPr="00224DEC" w:rsidRDefault="007E215F" w:rsidP="00A02806">
            <w:pPr>
              <w:spacing w:after="160" w:line="360" w:lineRule="auto"/>
              <w:ind w:right="140"/>
              <w:rPr>
                <w:rFonts w:asciiTheme="majorBidi" w:eastAsia="Open Sans" w:hAnsiTheme="majorBidi" w:cstheme="majorBidi"/>
                <w:sz w:val="24"/>
                <w:szCs w:val="24"/>
              </w:rPr>
            </w:pPr>
            <w:r w:rsidRPr="00224DEC">
              <w:rPr>
                <w:rFonts w:asciiTheme="majorBidi" w:eastAsia="Open Sans" w:hAnsiTheme="majorBidi" w:cstheme="majorBidi"/>
                <w:sz w:val="24"/>
                <w:szCs w:val="24"/>
              </w:rPr>
              <w:t>Other than the hydrogen and helium formed at the time of the Big Bang, nuclear fusion within stars produces all atomic nuclei lighter than and including iron, and the process releases electromagnetic energy. Heavier elements are produced when certain massive stars achieve a supernova stage and explode. (HS-ESS1-3)</w:t>
            </w:r>
          </w:p>
          <w:p w14:paraId="7CC75EA3" w14:textId="77777777" w:rsidR="007E215F" w:rsidRPr="00224DEC" w:rsidRDefault="007E215F" w:rsidP="00A02806">
            <w:pPr>
              <w:spacing w:after="160" w:line="360" w:lineRule="auto"/>
              <w:ind w:right="140"/>
              <w:rPr>
                <w:rFonts w:asciiTheme="majorBidi" w:eastAsia="Open Sans" w:hAnsiTheme="majorBidi" w:cstheme="majorBidi"/>
                <w:b/>
                <w:sz w:val="24"/>
                <w:szCs w:val="24"/>
              </w:rPr>
            </w:pPr>
            <w:r w:rsidRPr="00224DEC">
              <w:rPr>
                <w:rFonts w:asciiTheme="majorBidi" w:eastAsia="Open Sans" w:hAnsiTheme="majorBidi" w:cstheme="majorBidi"/>
                <w:b/>
                <w:sz w:val="24"/>
                <w:szCs w:val="24"/>
              </w:rPr>
              <w:t>ESS1.B: Earth and the Solar System</w:t>
            </w:r>
          </w:p>
          <w:p w14:paraId="07868B7B" w14:textId="77777777" w:rsidR="007E215F" w:rsidRPr="00224DEC" w:rsidRDefault="007E215F" w:rsidP="00A02806">
            <w:pPr>
              <w:spacing w:after="160" w:line="360" w:lineRule="auto"/>
              <w:ind w:right="140"/>
              <w:rPr>
                <w:rFonts w:asciiTheme="majorBidi" w:eastAsia="Open Sans" w:hAnsiTheme="majorBidi" w:cstheme="majorBidi"/>
                <w:sz w:val="24"/>
                <w:szCs w:val="24"/>
              </w:rPr>
            </w:pPr>
            <w:r w:rsidRPr="00224DEC">
              <w:rPr>
                <w:rFonts w:asciiTheme="majorBidi" w:eastAsia="Open Sans" w:hAnsiTheme="majorBidi" w:cstheme="majorBidi"/>
                <w:sz w:val="24"/>
                <w:szCs w:val="24"/>
              </w:rPr>
              <w:t>Kepler’s laws describe common features of the motions of orbiting objects, including their elliptical paths around the sun. Orbits may change due to the gravitational effects from, or collisions with, other objects in the solar system. (HS-ESS1-4)</w:t>
            </w:r>
          </w:p>
          <w:p w14:paraId="4FA18F53" w14:textId="77777777" w:rsidR="007E215F" w:rsidRPr="00224DEC" w:rsidRDefault="007E215F" w:rsidP="00A02806">
            <w:pPr>
              <w:spacing w:after="160" w:line="360" w:lineRule="auto"/>
              <w:ind w:right="140"/>
              <w:rPr>
                <w:rFonts w:asciiTheme="majorBidi" w:eastAsia="Open Sans" w:hAnsiTheme="majorBidi" w:cstheme="majorBidi"/>
                <w:b/>
                <w:sz w:val="24"/>
                <w:szCs w:val="24"/>
              </w:rPr>
            </w:pPr>
            <w:r w:rsidRPr="00224DEC">
              <w:rPr>
                <w:rFonts w:asciiTheme="majorBidi" w:eastAsia="Open Sans" w:hAnsiTheme="majorBidi" w:cstheme="majorBidi"/>
                <w:b/>
                <w:sz w:val="24"/>
                <w:szCs w:val="24"/>
              </w:rPr>
              <w:lastRenderedPageBreak/>
              <w:t>PS3.D: Energy in Chemical Processes and Everyday Life</w:t>
            </w:r>
          </w:p>
          <w:p w14:paraId="0404525A" w14:textId="77777777" w:rsidR="007E215F" w:rsidRPr="00224DEC" w:rsidRDefault="007E215F" w:rsidP="00A02806">
            <w:pPr>
              <w:spacing w:after="160" w:line="360" w:lineRule="auto"/>
              <w:ind w:right="140"/>
              <w:rPr>
                <w:rFonts w:asciiTheme="majorBidi" w:eastAsia="Open Sans" w:hAnsiTheme="majorBidi" w:cstheme="majorBidi"/>
                <w:sz w:val="24"/>
                <w:szCs w:val="24"/>
              </w:rPr>
            </w:pPr>
            <w:r w:rsidRPr="00224DEC">
              <w:rPr>
                <w:rFonts w:asciiTheme="majorBidi" w:eastAsia="Open Sans" w:hAnsiTheme="majorBidi" w:cstheme="majorBidi"/>
                <w:sz w:val="24"/>
                <w:szCs w:val="24"/>
              </w:rPr>
              <w:t>Nuclear Fusion processes in the center of the sun release the energy that ultimately reaches Earth as radiation. (</w:t>
            </w:r>
            <w:proofErr w:type="gramStart"/>
            <w:r w:rsidRPr="00224DEC">
              <w:rPr>
                <w:rFonts w:asciiTheme="majorBidi" w:eastAsia="Open Sans" w:hAnsiTheme="majorBidi" w:cstheme="majorBidi"/>
                <w:sz w:val="24"/>
                <w:szCs w:val="24"/>
              </w:rPr>
              <w:t>secondary</w:t>
            </w:r>
            <w:proofErr w:type="gramEnd"/>
            <w:r w:rsidRPr="00224DEC">
              <w:rPr>
                <w:rFonts w:asciiTheme="majorBidi" w:eastAsia="Open Sans" w:hAnsiTheme="majorBidi" w:cstheme="majorBidi"/>
                <w:sz w:val="24"/>
                <w:szCs w:val="24"/>
              </w:rPr>
              <w:t xml:space="preserve"> to HS-ESS1-1)</w:t>
            </w:r>
          </w:p>
          <w:p w14:paraId="34D7E917" w14:textId="77777777" w:rsidR="007E215F" w:rsidRPr="00224DEC" w:rsidRDefault="007E215F" w:rsidP="00A02806">
            <w:pPr>
              <w:spacing w:after="160" w:line="360" w:lineRule="auto"/>
              <w:ind w:right="140"/>
              <w:rPr>
                <w:rFonts w:asciiTheme="majorBidi" w:eastAsia="Open Sans" w:hAnsiTheme="majorBidi" w:cstheme="majorBidi"/>
                <w:b/>
                <w:sz w:val="24"/>
                <w:szCs w:val="24"/>
              </w:rPr>
            </w:pPr>
            <w:r w:rsidRPr="00224DEC">
              <w:rPr>
                <w:rFonts w:asciiTheme="majorBidi" w:eastAsia="Open Sans" w:hAnsiTheme="majorBidi" w:cstheme="majorBidi"/>
                <w:b/>
                <w:sz w:val="24"/>
                <w:szCs w:val="24"/>
              </w:rPr>
              <w:t>PS4.B Electromagnetic Radiation</w:t>
            </w:r>
          </w:p>
          <w:p w14:paraId="5A15D924" w14:textId="77777777" w:rsidR="007E215F" w:rsidRPr="00224DEC" w:rsidRDefault="007E215F" w:rsidP="00A02806">
            <w:pPr>
              <w:spacing w:after="160" w:line="360" w:lineRule="auto"/>
              <w:ind w:right="140"/>
              <w:rPr>
                <w:rFonts w:asciiTheme="majorBidi" w:eastAsia="Times New Roman" w:hAnsiTheme="majorBidi" w:cstheme="majorBidi"/>
                <w:sz w:val="24"/>
                <w:szCs w:val="24"/>
              </w:rPr>
            </w:pPr>
            <w:r w:rsidRPr="00224DEC">
              <w:rPr>
                <w:rFonts w:asciiTheme="majorBidi" w:eastAsia="Open Sans" w:hAnsiTheme="majorBidi" w:cstheme="majorBidi"/>
                <w:sz w:val="24"/>
                <w:szCs w:val="24"/>
              </w:rPr>
              <w:t>Atoms of each element emit and absorb characteristic frequencies of light. These characteristics allow identification of the presence of an element, even in microscopic quantities.</w:t>
            </w:r>
          </w:p>
        </w:tc>
        <w:tc>
          <w:tcPr>
            <w:tcW w:w="372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338265A" w14:textId="77777777" w:rsidR="007E215F" w:rsidRPr="00224DEC" w:rsidRDefault="007E215F" w:rsidP="00A02806">
            <w:pPr>
              <w:spacing w:line="360" w:lineRule="auto"/>
              <w:rPr>
                <w:rFonts w:asciiTheme="majorBidi" w:eastAsia="Open Sans" w:hAnsiTheme="majorBidi" w:cstheme="majorBidi"/>
                <w:sz w:val="24"/>
                <w:szCs w:val="24"/>
              </w:rPr>
            </w:pPr>
          </w:p>
          <w:p w14:paraId="6C24103A" w14:textId="77777777" w:rsidR="007E215F" w:rsidRPr="00224DEC" w:rsidRDefault="007E215F" w:rsidP="00A02806">
            <w:pPr>
              <w:spacing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Students learn the characteristics of the Sun that help support life on Earth including that it is a G-type or yellow dwarf star and that it is on the main sequence.</w:t>
            </w:r>
          </w:p>
          <w:p w14:paraId="3E8F707D" w14:textId="77777777" w:rsidR="007E215F" w:rsidRPr="00224DEC" w:rsidRDefault="007E215F" w:rsidP="00A02806">
            <w:pPr>
              <w:spacing w:line="360" w:lineRule="auto"/>
              <w:rPr>
                <w:rFonts w:asciiTheme="majorBidi" w:eastAsia="Open Sans" w:hAnsiTheme="majorBidi" w:cstheme="majorBidi"/>
                <w:sz w:val="24"/>
                <w:szCs w:val="24"/>
              </w:rPr>
            </w:pPr>
          </w:p>
          <w:p w14:paraId="1FDB4926" w14:textId="77777777" w:rsidR="007E215F" w:rsidRPr="00224DEC" w:rsidRDefault="007E215F" w:rsidP="00A02806">
            <w:pPr>
              <w:spacing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Students analyze star brightness data on the H-R diagram and learn how light spectra is used to determine the composition of stars and the atmosphere of exoplanets.</w:t>
            </w:r>
          </w:p>
          <w:p w14:paraId="3A91F333" w14:textId="77777777" w:rsidR="007E215F" w:rsidRPr="00224DEC" w:rsidRDefault="007E215F" w:rsidP="00A02806">
            <w:pPr>
              <w:spacing w:line="360" w:lineRule="auto"/>
              <w:rPr>
                <w:rFonts w:asciiTheme="majorBidi" w:eastAsia="Open Sans" w:hAnsiTheme="majorBidi" w:cstheme="majorBidi"/>
                <w:sz w:val="24"/>
                <w:szCs w:val="24"/>
              </w:rPr>
            </w:pPr>
          </w:p>
          <w:p w14:paraId="0C2BAE71" w14:textId="77777777" w:rsidR="007E215F" w:rsidRPr="00224DEC" w:rsidRDefault="007E215F" w:rsidP="00A02806">
            <w:pPr>
              <w:spacing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Students evaluate the mass of host stars and their estimated lifespan resulting from their rate of nuclear fusion as a factor in determining exoplanet habitability.</w:t>
            </w:r>
          </w:p>
          <w:p w14:paraId="02CFE066" w14:textId="77777777" w:rsidR="007E215F" w:rsidRPr="00224DEC" w:rsidRDefault="007E215F" w:rsidP="00A02806">
            <w:pPr>
              <w:spacing w:line="360" w:lineRule="auto"/>
              <w:rPr>
                <w:rFonts w:asciiTheme="majorBidi" w:eastAsia="Open Sans" w:hAnsiTheme="majorBidi" w:cstheme="majorBidi"/>
                <w:sz w:val="24"/>
                <w:szCs w:val="24"/>
              </w:rPr>
            </w:pPr>
          </w:p>
          <w:p w14:paraId="7BE05722" w14:textId="77777777" w:rsidR="007E215F" w:rsidRPr="00224DEC" w:rsidRDefault="007E215F" w:rsidP="00A02806">
            <w:pPr>
              <w:spacing w:line="360" w:lineRule="auto"/>
              <w:rPr>
                <w:rFonts w:asciiTheme="majorBidi" w:eastAsia="Open Sans" w:hAnsiTheme="majorBidi" w:cstheme="majorBidi"/>
                <w:sz w:val="24"/>
                <w:szCs w:val="24"/>
              </w:rPr>
            </w:pPr>
          </w:p>
          <w:p w14:paraId="687BA864" w14:textId="77777777" w:rsidR="007E215F" w:rsidRPr="00224DEC" w:rsidRDefault="007E215F" w:rsidP="00A02806">
            <w:pPr>
              <w:spacing w:line="360" w:lineRule="auto"/>
              <w:rPr>
                <w:rFonts w:asciiTheme="majorBidi" w:eastAsia="Open Sans" w:hAnsiTheme="majorBidi" w:cstheme="majorBidi"/>
                <w:sz w:val="24"/>
                <w:szCs w:val="24"/>
              </w:rPr>
            </w:pPr>
          </w:p>
          <w:p w14:paraId="6AF7EA9A" w14:textId="77777777" w:rsidR="007E215F" w:rsidRPr="00224DEC" w:rsidRDefault="007E215F" w:rsidP="00A02806">
            <w:pPr>
              <w:spacing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Students analyze the shape of orbits based on their eccentricity.</w:t>
            </w:r>
          </w:p>
          <w:p w14:paraId="43F013D3" w14:textId="77777777" w:rsidR="007E215F" w:rsidRPr="00224DEC" w:rsidRDefault="007E215F" w:rsidP="00A02806">
            <w:pPr>
              <w:spacing w:line="360" w:lineRule="auto"/>
              <w:rPr>
                <w:rFonts w:asciiTheme="majorBidi" w:eastAsia="Open Sans" w:hAnsiTheme="majorBidi" w:cstheme="majorBidi"/>
                <w:sz w:val="24"/>
                <w:szCs w:val="24"/>
              </w:rPr>
            </w:pPr>
          </w:p>
          <w:p w14:paraId="6C35657C" w14:textId="77777777" w:rsidR="007E215F" w:rsidRPr="00224DEC" w:rsidRDefault="007E215F" w:rsidP="00A02806">
            <w:pPr>
              <w:spacing w:line="360" w:lineRule="auto"/>
              <w:rPr>
                <w:rFonts w:asciiTheme="majorBidi" w:eastAsia="Open Sans" w:hAnsiTheme="majorBidi" w:cstheme="majorBidi"/>
                <w:sz w:val="24"/>
                <w:szCs w:val="24"/>
              </w:rPr>
            </w:pPr>
          </w:p>
          <w:p w14:paraId="57832C19" w14:textId="77777777" w:rsidR="007E215F" w:rsidRPr="00224DEC" w:rsidRDefault="007E215F" w:rsidP="00A02806">
            <w:pPr>
              <w:spacing w:line="360" w:lineRule="auto"/>
              <w:rPr>
                <w:rFonts w:asciiTheme="majorBidi" w:eastAsia="Open Sans" w:hAnsiTheme="majorBidi" w:cstheme="majorBidi"/>
                <w:sz w:val="24"/>
                <w:szCs w:val="24"/>
              </w:rPr>
            </w:pPr>
          </w:p>
          <w:p w14:paraId="5E3FA434" w14:textId="77777777" w:rsidR="007E215F" w:rsidRPr="00224DEC" w:rsidRDefault="007E215F" w:rsidP="00A02806">
            <w:pPr>
              <w:spacing w:line="360" w:lineRule="auto"/>
              <w:rPr>
                <w:rFonts w:asciiTheme="majorBidi" w:eastAsia="Open Sans" w:hAnsiTheme="majorBidi" w:cstheme="majorBidi"/>
                <w:sz w:val="24"/>
                <w:szCs w:val="24"/>
              </w:rPr>
            </w:pPr>
          </w:p>
          <w:p w14:paraId="4A8B5906" w14:textId="77777777" w:rsidR="007E215F" w:rsidRPr="00224DEC" w:rsidRDefault="007E215F" w:rsidP="00A02806">
            <w:pPr>
              <w:spacing w:line="360" w:lineRule="auto"/>
              <w:rPr>
                <w:rFonts w:asciiTheme="majorBidi" w:eastAsia="Open Sans" w:hAnsiTheme="majorBidi" w:cstheme="majorBidi"/>
                <w:sz w:val="24"/>
                <w:szCs w:val="24"/>
              </w:rPr>
            </w:pPr>
          </w:p>
          <w:p w14:paraId="5EE317DD" w14:textId="77777777" w:rsidR="007E215F" w:rsidRPr="00224DEC" w:rsidRDefault="007E215F" w:rsidP="00A02806">
            <w:pPr>
              <w:spacing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Students discuss how radiation from the Sun supports life on Earth and analyze how the rate of fusion in other stars impact their lifespans.</w:t>
            </w:r>
          </w:p>
          <w:p w14:paraId="49176D93" w14:textId="77777777" w:rsidR="007E215F" w:rsidRPr="00224DEC" w:rsidRDefault="007E215F" w:rsidP="00A02806">
            <w:pPr>
              <w:spacing w:line="360" w:lineRule="auto"/>
              <w:rPr>
                <w:rFonts w:asciiTheme="majorBidi" w:eastAsia="Open Sans" w:hAnsiTheme="majorBidi" w:cstheme="majorBidi"/>
                <w:sz w:val="24"/>
                <w:szCs w:val="24"/>
              </w:rPr>
            </w:pPr>
          </w:p>
          <w:p w14:paraId="22D376A6" w14:textId="77777777" w:rsidR="007E215F" w:rsidRPr="00224DEC" w:rsidRDefault="007E215F" w:rsidP="00A02806">
            <w:pPr>
              <w:spacing w:line="360" w:lineRule="auto"/>
              <w:rPr>
                <w:rFonts w:asciiTheme="majorBidi" w:eastAsia="Open Sans" w:hAnsiTheme="majorBidi" w:cstheme="majorBidi"/>
                <w:sz w:val="24"/>
                <w:szCs w:val="24"/>
              </w:rPr>
            </w:pPr>
          </w:p>
          <w:p w14:paraId="257B7468" w14:textId="77777777" w:rsidR="007E215F" w:rsidRPr="00224DEC" w:rsidRDefault="007E215F" w:rsidP="00A02806">
            <w:pPr>
              <w:spacing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Students use spectroscopy data to understand the elements inside stars and exoplanet atmospheres.</w:t>
            </w:r>
          </w:p>
          <w:p w14:paraId="0C2D72CE" w14:textId="77777777" w:rsidR="007E215F" w:rsidRPr="00224DEC" w:rsidRDefault="007E215F" w:rsidP="00A02806">
            <w:pPr>
              <w:spacing w:line="360" w:lineRule="auto"/>
              <w:rPr>
                <w:rFonts w:asciiTheme="majorBidi" w:eastAsia="Open Sans" w:hAnsiTheme="majorBidi" w:cstheme="majorBidi"/>
                <w:sz w:val="24"/>
                <w:szCs w:val="24"/>
              </w:rPr>
            </w:pPr>
          </w:p>
        </w:tc>
      </w:tr>
      <w:tr w:rsidR="007E215F" w:rsidRPr="00224DEC" w14:paraId="5D72ADDC" w14:textId="77777777" w:rsidTr="00A02806">
        <w:trPr>
          <w:trHeight w:val="755"/>
        </w:trPr>
        <w:tc>
          <w:tcPr>
            <w:tcW w:w="5632"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C1AB9B" w14:textId="77777777" w:rsidR="007E215F" w:rsidRPr="00224DEC" w:rsidRDefault="007E215F" w:rsidP="00A02806">
            <w:pPr>
              <w:spacing w:line="360" w:lineRule="auto"/>
              <w:rPr>
                <w:rFonts w:asciiTheme="majorBidi" w:eastAsia="Times New Roman" w:hAnsiTheme="majorBidi" w:cstheme="majorBidi"/>
                <w:b/>
                <w:bCs/>
                <w:sz w:val="24"/>
                <w:szCs w:val="24"/>
              </w:rPr>
            </w:pPr>
            <w:r w:rsidRPr="00224DEC">
              <w:rPr>
                <w:rFonts w:asciiTheme="majorBidi" w:eastAsia="Times New Roman" w:hAnsiTheme="majorBidi" w:cstheme="majorBidi"/>
                <w:b/>
                <w:bCs/>
                <w:sz w:val="24"/>
                <w:szCs w:val="24"/>
              </w:rPr>
              <w:lastRenderedPageBreak/>
              <w:t>Crosscutting Concepts</w:t>
            </w:r>
          </w:p>
          <w:p w14:paraId="29E11CE5" w14:textId="77777777" w:rsidR="007E215F" w:rsidRPr="00224DEC" w:rsidRDefault="007E215F" w:rsidP="00A02806">
            <w:pPr>
              <w:spacing w:line="360" w:lineRule="auto"/>
              <w:rPr>
                <w:rFonts w:asciiTheme="majorBidi" w:eastAsia="Open Sans" w:hAnsiTheme="majorBidi" w:cstheme="majorBidi"/>
                <w:b/>
                <w:sz w:val="24"/>
                <w:szCs w:val="24"/>
              </w:rPr>
            </w:pPr>
            <w:r w:rsidRPr="00224DEC">
              <w:rPr>
                <w:rFonts w:asciiTheme="majorBidi" w:eastAsia="Open Sans" w:hAnsiTheme="majorBidi" w:cstheme="majorBidi"/>
                <w:b/>
                <w:sz w:val="24"/>
                <w:szCs w:val="24"/>
              </w:rPr>
              <w:t>Patterns</w:t>
            </w:r>
          </w:p>
          <w:p w14:paraId="3C1E50E3" w14:textId="77777777" w:rsidR="007E215F" w:rsidRPr="00224DEC" w:rsidRDefault="007E215F" w:rsidP="00A02806">
            <w:pPr>
              <w:spacing w:after="160"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Empirical evidence is needed to identify patterns.</w:t>
            </w:r>
          </w:p>
          <w:p w14:paraId="7211EA2E" w14:textId="77777777" w:rsidR="007E215F" w:rsidRPr="00224DEC" w:rsidRDefault="007E215F" w:rsidP="00A02806">
            <w:pPr>
              <w:spacing w:after="160" w:line="360" w:lineRule="auto"/>
              <w:rPr>
                <w:rFonts w:asciiTheme="majorBidi" w:eastAsia="Open Sans" w:hAnsiTheme="majorBidi" w:cstheme="majorBidi"/>
                <w:b/>
                <w:sz w:val="24"/>
                <w:szCs w:val="24"/>
              </w:rPr>
            </w:pPr>
            <w:r w:rsidRPr="00224DEC">
              <w:rPr>
                <w:rFonts w:asciiTheme="majorBidi" w:eastAsia="Open Sans" w:hAnsiTheme="majorBidi" w:cstheme="majorBidi"/>
                <w:b/>
                <w:sz w:val="24"/>
                <w:szCs w:val="24"/>
              </w:rPr>
              <w:t>Scale, Proportion, and Quantity</w:t>
            </w:r>
          </w:p>
          <w:p w14:paraId="3451DF1F" w14:textId="77777777" w:rsidR="007E215F" w:rsidRPr="00224DEC" w:rsidRDefault="007E215F" w:rsidP="00A02806">
            <w:pPr>
              <w:spacing w:after="160"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The significance of a phenomenon is dependent on the scale, proportion, and quantity at which it occurs. (HS-ESS1-1)</w:t>
            </w:r>
          </w:p>
          <w:p w14:paraId="43E97E34" w14:textId="77777777" w:rsidR="007E215F" w:rsidRPr="00224DEC" w:rsidRDefault="007E215F" w:rsidP="00A02806">
            <w:pPr>
              <w:spacing w:after="160"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Algebraic thinking is used to examine scientific data and predict the effect of a change in one variable on another (e.g., linear growth v s. exponential growth). (HS-ESS1-4)</w:t>
            </w:r>
          </w:p>
          <w:p w14:paraId="6F9B77D7" w14:textId="77777777" w:rsidR="007E215F" w:rsidRPr="00224DEC" w:rsidRDefault="007E215F" w:rsidP="00A02806">
            <w:pPr>
              <w:spacing w:after="160" w:line="360" w:lineRule="auto"/>
              <w:rPr>
                <w:rFonts w:asciiTheme="majorBidi" w:eastAsia="Open Sans" w:hAnsiTheme="majorBidi" w:cstheme="majorBidi"/>
                <w:b/>
                <w:sz w:val="24"/>
                <w:szCs w:val="24"/>
              </w:rPr>
            </w:pPr>
            <w:r w:rsidRPr="00224DEC">
              <w:rPr>
                <w:rFonts w:asciiTheme="majorBidi" w:eastAsia="Open Sans" w:hAnsiTheme="majorBidi" w:cstheme="majorBidi"/>
                <w:b/>
                <w:sz w:val="24"/>
                <w:szCs w:val="24"/>
              </w:rPr>
              <w:t>Energy and Matter</w:t>
            </w:r>
          </w:p>
          <w:p w14:paraId="3A5162F9" w14:textId="77777777" w:rsidR="007E215F" w:rsidRPr="00224DEC" w:rsidRDefault="007E215F" w:rsidP="00A02806">
            <w:pPr>
              <w:spacing w:after="160"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lastRenderedPageBreak/>
              <w:t>Energy cannot be created or destroyed–only moved between one place and another place, between objects and/or fields, or between systems.</w:t>
            </w:r>
          </w:p>
          <w:p w14:paraId="5F4ECBA3" w14:textId="77777777" w:rsidR="007E215F" w:rsidRPr="00224DEC" w:rsidRDefault="007E215F" w:rsidP="00A02806">
            <w:pPr>
              <w:spacing w:after="160" w:line="360" w:lineRule="auto"/>
              <w:rPr>
                <w:rFonts w:asciiTheme="majorBidi" w:eastAsia="Open Sans" w:hAnsiTheme="majorBidi" w:cstheme="majorBidi"/>
                <w:sz w:val="24"/>
                <w:szCs w:val="24"/>
              </w:rPr>
            </w:pPr>
            <w:r w:rsidRPr="00224DEC">
              <w:rPr>
                <w:rFonts w:asciiTheme="majorBidi" w:eastAsia="Open Sans" w:hAnsiTheme="majorBidi" w:cstheme="majorBidi"/>
                <w:sz w:val="24"/>
                <w:szCs w:val="24"/>
              </w:rPr>
              <w:t>In nuclear processes, atoms are not conserved, but the total number of protons plus neutrons is conserved. (HS-ESS1-3)</w:t>
            </w:r>
          </w:p>
          <w:p w14:paraId="6CE71C9B" w14:textId="77777777" w:rsidR="007E215F" w:rsidRPr="00224DEC" w:rsidRDefault="007E215F" w:rsidP="00A02806">
            <w:pPr>
              <w:spacing w:after="160" w:line="360" w:lineRule="auto"/>
              <w:rPr>
                <w:rFonts w:asciiTheme="majorBidi" w:eastAsia="Open Sans" w:hAnsiTheme="majorBidi" w:cstheme="majorBidi"/>
                <w:b/>
                <w:sz w:val="24"/>
                <w:szCs w:val="24"/>
              </w:rPr>
            </w:pPr>
            <w:r w:rsidRPr="00224DEC">
              <w:rPr>
                <w:rFonts w:asciiTheme="majorBidi" w:eastAsia="Open Sans" w:hAnsiTheme="majorBidi" w:cstheme="majorBidi"/>
                <w:b/>
                <w:sz w:val="24"/>
                <w:szCs w:val="24"/>
              </w:rPr>
              <w:t>Stability and Change</w:t>
            </w:r>
          </w:p>
          <w:p w14:paraId="794151D4" w14:textId="77777777" w:rsidR="007E215F" w:rsidRPr="00224DEC" w:rsidRDefault="007E215F" w:rsidP="00A02806">
            <w:pPr>
              <w:spacing w:after="160" w:line="360" w:lineRule="auto"/>
              <w:rPr>
                <w:rFonts w:asciiTheme="majorBidi" w:eastAsia="Times New Roman" w:hAnsiTheme="majorBidi" w:cstheme="majorBidi"/>
                <w:sz w:val="24"/>
                <w:szCs w:val="24"/>
              </w:rPr>
            </w:pPr>
            <w:r w:rsidRPr="00224DEC">
              <w:rPr>
                <w:rFonts w:asciiTheme="majorBidi" w:eastAsia="Open Sans" w:hAnsiTheme="majorBidi" w:cstheme="majorBidi"/>
                <w:sz w:val="24"/>
                <w:szCs w:val="24"/>
              </w:rPr>
              <w:t>Much of science deals with constructing explanations of how things change and how they remain stable.</w:t>
            </w:r>
          </w:p>
        </w:tc>
        <w:tc>
          <w:tcPr>
            <w:tcW w:w="372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ED2508" w14:textId="77777777" w:rsidR="007E215F" w:rsidRPr="00224DEC" w:rsidRDefault="007E215F" w:rsidP="00A02806">
            <w:pPr>
              <w:spacing w:line="360" w:lineRule="auto"/>
              <w:rPr>
                <w:rFonts w:asciiTheme="majorBidi" w:eastAsia="Times New Roman" w:hAnsiTheme="majorBidi" w:cstheme="majorBidi"/>
                <w:sz w:val="24"/>
                <w:szCs w:val="24"/>
              </w:rPr>
            </w:pPr>
          </w:p>
          <w:p w14:paraId="79B276D9" w14:textId="77777777" w:rsidR="007E215F" w:rsidRPr="00224DEC" w:rsidRDefault="007E215F" w:rsidP="00A02806">
            <w:pPr>
              <w:spacing w:line="360" w:lineRule="auto"/>
              <w:rPr>
                <w:rFonts w:asciiTheme="majorBidi" w:eastAsia="Times New Roman" w:hAnsiTheme="majorBidi" w:cstheme="majorBidi"/>
                <w:sz w:val="24"/>
                <w:szCs w:val="24"/>
              </w:rPr>
            </w:pPr>
            <w:r w:rsidRPr="00224DEC">
              <w:rPr>
                <w:rFonts w:asciiTheme="majorBidi" w:eastAsia="Times New Roman" w:hAnsiTheme="majorBidi" w:cstheme="majorBidi"/>
                <w:sz w:val="24"/>
                <w:szCs w:val="24"/>
              </w:rPr>
              <w:t>Students analyze data to identify patterns in stars and exoplanets.</w:t>
            </w:r>
          </w:p>
          <w:p w14:paraId="4E8665F5" w14:textId="77777777" w:rsidR="007E215F" w:rsidRPr="00224DEC" w:rsidRDefault="007E215F" w:rsidP="00A02806">
            <w:pPr>
              <w:spacing w:line="360" w:lineRule="auto"/>
              <w:rPr>
                <w:rFonts w:asciiTheme="majorBidi" w:eastAsia="Times New Roman" w:hAnsiTheme="majorBidi" w:cstheme="majorBidi"/>
                <w:sz w:val="24"/>
                <w:szCs w:val="24"/>
              </w:rPr>
            </w:pPr>
          </w:p>
          <w:p w14:paraId="15023D0D" w14:textId="77777777" w:rsidR="007E215F" w:rsidRPr="00224DEC" w:rsidRDefault="007E215F" w:rsidP="00A02806">
            <w:pPr>
              <w:spacing w:line="360" w:lineRule="auto"/>
              <w:rPr>
                <w:rFonts w:asciiTheme="majorBidi" w:eastAsia="Times New Roman" w:hAnsiTheme="majorBidi" w:cstheme="majorBidi"/>
                <w:sz w:val="24"/>
                <w:szCs w:val="24"/>
              </w:rPr>
            </w:pPr>
          </w:p>
          <w:p w14:paraId="11ECD56C" w14:textId="77777777" w:rsidR="007E215F" w:rsidRPr="00224DEC" w:rsidRDefault="007E215F" w:rsidP="00A02806">
            <w:pPr>
              <w:spacing w:line="360" w:lineRule="auto"/>
              <w:rPr>
                <w:rFonts w:asciiTheme="majorBidi" w:eastAsia="Times New Roman" w:hAnsiTheme="majorBidi" w:cstheme="majorBidi"/>
                <w:sz w:val="24"/>
                <w:szCs w:val="24"/>
              </w:rPr>
            </w:pPr>
            <w:r w:rsidRPr="00224DEC">
              <w:rPr>
                <w:rFonts w:asciiTheme="majorBidi" w:eastAsia="Times New Roman" w:hAnsiTheme="majorBidi" w:cstheme="majorBidi"/>
                <w:sz w:val="24"/>
                <w:szCs w:val="24"/>
              </w:rPr>
              <w:t>Students consider the distance between objects in space when comparing data of different exoplanets.</w:t>
            </w:r>
          </w:p>
          <w:p w14:paraId="45C43E77" w14:textId="77777777" w:rsidR="007E215F" w:rsidRPr="00224DEC" w:rsidRDefault="007E215F" w:rsidP="00A02806">
            <w:pPr>
              <w:spacing w:line="360" w:lineRule="auto"/>
              <w:rPr>
                <w:rFonts w:asciiTheme="majorBidi" w:eastAsia="Times New Roman" w:hAnsiTheme="majorBidi" w:cstheme="majorBidi"/>
                <w:sz w:val="24"/>
                <w:szCs w:val="24"/>
              </w:rPr>
            </w:pPr>
          </w:p>
          <w:p w14:paraId="149D37D8" w14:textId="77777777" w:rsidR="007E215F" w:rsidRPr="00224DEC" w:rsidRDefault="007E215F" w:rsidP="00A02806">
            <w:pPr>
              <w:spacing w:line="360" w:lineRule="auto"/>
              <w:rPr>
                <w:rFonts w:asciiTheme="majorBidi" w:eastAsia="Times New Roman" w:hAnsiTheme="majorBidi" w:cstheme="majorBidi"/>
                <w:sz w:val="24"/>
                <w:szCs w:val="24"/>
              </w:rPr>
            </w:pPr>
            <w:r w:rsidRPr="00224DEC">
              <w:rPr>
                <w:rFonts w:asciiTheme="majorBidi" w:eastAsia="Times New Roman" w:hAnsiTheme="majorBidi" w:cstheme="majorBidi"/>
                <w:sz w:val="24"/>
                <w:szCs w:val="24"/>
              </w:rPr>
              <w:t>Students analyze the H-R Diagram to determine how stars change over their lifespan.</w:t>
            </w:r>
          </w:p>
          <w:p w14:paraId="6E74206C" w14:textId="77777777" w:rsidR="007E215F" w:rsidRPr="00224DEC" w:rsidRDefault="007E215F" w:rsidP="00A02806">
            <w:pPr>
              <w:spacing w:line="360" w:lineRule="auto"/>
              <w:rPr>
                <w:rFonts w:asciiTheme="majorBidi" w:eastAsia="Times New Roman" w:hAnsiTheme="majorBidi" w:cstheme="majorBidi"/>
                <w:sz w:val="24"/>
                <w:szCs w:val="24"/>
              </w:rPr>
            </w:pPr>
          </w:p>
          <w:p w14:paraId="780CCFF5" w14:textId="77777777" w:rsidR="007E215F" w:rsidRPr="00224DEC" w:rsidRDefault="007E215F" w:rsidP="00A02806">
            <w:pPr>
              <w:spacing w:line="360" w:lineRule="auto"/>
              <w:rPr>
                <w:rFonts w:asciiTheme="majorBidi" w:eastAsia="Times New Roman" w:hAnsiTheme="majorBidi" w:cstheme="majorBidi"/>
                <w:sz w:val="24"/>
                <w:szCs w:val="24"/>
              </w:rPr>
            </w:pPr>
            <w:r w:rsidRPr="00224DEC">
              <w:rPr>
                <w:rFonts w:asciiTheme="majorBidi" w:eastAsia="Times New Roman" w:hAnsiTheme="majorBidi" w:cstheme="majorBidi"/>
                <w:sz w:val="24"/>
                <w:szCs w:val="24"/>
              </w:rPr>
              <w:t>Students consider the exoplanet’s proximity to its host star to determine habitability.</w:t>
            </w:r>
          </w:p>
          <w:p w14:paraId="1E92EC9B" w14:textId="77777777" w:rsidR="007E215F" w:rsidRPr="00224DEC" w:rsidRDefault="007E215F" w:rsidP="00A02806">
            <w:pPr>
              <w:spacing w:line="360" w:lineRule="auto"/>
              <w:rPr>
                <w:rFonts w:asciiTheme="majorBidi" w:eastAsia="Times New Roman" w:hAnsiTheme="majorBidi" w:cstheme="majorBidi"/>
                <w:sz w:val="24"/>
                <w:szCs w:val="24"/>
              </w:rPr>
            </w:pPr>
          </w:p>
          <w:p w14:paraId="058BC0DE" w14:textId="77777777" w:rsidR="007E215F" w:rsidRPr="00224DEC" w:rsidRDefault="007E215F" w:rsidP="00A02806">
            <w:pPr>
              <w:spacing w:line="360" w:lineRule="auto"/>
              <w:rPr>
                <w:rFonts w:asciiTheme="majorBidi" w:eastAsia="Times New Roman" w:hAnsiTheme="majorBidi" w:cstheme="majorBidi"/>
                <w:sz w:val="24"/>
                <w:szCs w:val="24"/>
              </w:rPr>
            </w:pPr>
            <w:r w:rsidRPr="00224DEC">
              <w:rPr>
                <w:rFonts w:asciiTheme="majorBidi" w:eastAsia="Times New Roman" w:hAnsiTheme="majorBidi" w:cstheme="majorBidi"/>
                <w:sz w:val="24"/>
                <w:szCs w:val="24"/>
              </w:rPr>
              <w:t>Students evaluate the stability of exoplanets and their host stars to identify an exoplanet they believe could be habitable.</w:t>
            </w:r>
          </w:p>
        </w:tc>
      </w:tr>
    </w:tbl>
    <w:p w14:paraId="1384A704" w14:textId="77777777" w:rsidR="007E215F" w:rsidRPr="00224DEC" w:rsidRDefault="007E215F" w:rsidP="007E215F">
      <w:pPr>
        <w:shd w:val="clear" w:color="auto" w:fill="FFFFFF"/>
        <w:spacing w:line="360" w:lineRule="auto"/>
        <w:rPr>
          <w:rFonts w:asciiTheme="majorBidi" w:eastAsia="Times New Roman" w:hAnsiTheme="majorBidi" w:cstheme="majorBidi"/>
          <w:sz w:val="24"/>
          <w:szCs w:val="24"/>
        </w:rPr>
      </w:pPr>
    </w:p>
    <w:p w14:paraId="630812FA" w14:textId="77777777" w:rsidR="007E215F" w:rsidRPr="00224DEC" w:rsidRDefault="007E215F" w:rsidP="007E215F">
      <w:pPr>
        <w:shd w:val="clear" w:color="auto" w:fill="FFFFFF"/>
        <w:spacing w:line="360" w:lineRule="auto"/>
        <w:rPr>
          <w:rFonts w:asciiTheme="majorBidi" w:eastAsia="Times New Roman" w:hAnsiTheme="majorBidi" w:cstheme="majorBidi"/>
          <w:sz w:val="24"/>
          <w:szCs w:val="24"/>
        </w:rPr>
      </w:pPr>
      <w:r w:rsidRPr="00224DEC">
        <w:rPr>
          <w:rFonts w:asciiTheme="majorBidi" w:eastAsia="Times New Roman" w:hAnsiTheme="majorBidi" w:cstheme="majorBidi"/>
          <w:sz w:val="24"/>
          <w:szCs w:val="24"/>
        </w:rPr>
        <w:t xml:space="preserve">Connections to the </w:t>
      </w:r>
      <w:r w:rsidRPr="00224DEC">
        <w:rPr>
          <w:rFonts w:asciiTheme="majorBidi" w:eastAsia="Times New Roman" w:hAnsiTheme="majorBidi" w:cstheme="majorBidi"/>
          <w:i/>
          <w:sz w:val="24"/>
          <w:szCs w:val="24"/>
        </w:rPr>
        <w:t xml:space="preserve">Common Core State Standards </w:t>
      </w:r>
      <w:r w:rsidRPr="00224DEC">
        <w:rPr>
          <w:rFonts w:asciiTheme="majorBidi" w:eastAsia="Times New Roman" w:hAnsiTheme="majorBidi" w:cstheme="majorBidi"/>
          <w:sz w:val="24"/>
          <w:szCs w:val="24"/>
        </w:rPr>
        <w:t>(NGAC and CCSSO 2010)</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9360"/>
      </w:tblGrid>
      <w:tr w:rsidR="007E215F" w:rsidRPr="00224DEC" w14:paraId="3D997BF9" w14:textId="77777777" w:rsidTr="00A02806">
        <w:trPr>
          <w:trHeight w:val="755"/>
        </w:trPr>
        <w:tc>
          <w:tcPr>
            <w:tcW w:w="93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CCE872" w14:textId="77777777" w:rsidR="007E215F" w:rsidRPr="00224DEC" w:rsidRDefault="007E215F" w:rsidP="00A02806">
            <w:pPr>
              <w:spacing w:line="360" w:lineRule="auto"/>
              <w:rPr>
                <w:rFonts w:asciiTheme="majorBidi" w:eastAsia="Times New Roman" w:hAnsiTheme="majorBidi" w:cstheme="majorBidi"/>
                <w:b/>
                <w:bCs/>
                <w:sz w:val="24"/>
                <w:szCs w:val="24"/>
              </w:rPr>
            </w:pPr>
            <w:r w:rsidRPr="00224DEC">
              <w:rPr>
                <w:rFonts w:asciiTheme="majorBidi" w:eastAsia="Times New Roman" w:hAnsiTheme="majorBidi" w:cstheme="majorBidi"/>
                <w:b/>
                <w:bCs/>
                <w:sz w:val="24"/>
                <w:szCs w:val="24"/>
              </w:rPr>
              <w:t>ELA</w:t>
            </w:r>
          </w:p>
          <w:p w14:paraId="1AFE3F46" w14:textId="77777777" w:rsidR="007E215F" w:rsidRPr="00224DEC" w:rsidRDefault="007E215F" w:rsidP="00A02806">
            <w:pPr>
              <w:spacing w:after="100" w:line="360" w:lineRule="auto"/>
              <w:rPr>
                <w:rFonts w:asciiTheme="majorBidi" w:hAnsiTheme="majorBidi" w:cstheme="majorBidi"/>
                <w:i/>
                <w:sz w:val="24"/>
                <w:szCs w:val="24"/>
              </w:rPr>
            </w:pPr>
            <w:r w:rsidRPr="00224DEC">
              <w:rPr>
                <w:rFonts w:asciiTheme="majorBidi" w:hAnsiTheme="majorBidi" w:cstheme="majorBidi"/>
                <w:i/>
                <w:sz w:val="24"/>
                <w:szCs w:val="24"/>
              </w:rPr>
              <w:t>CCSS.ELA-LITERACY.WHST.9-10.1 Write arguments focused on discipline-specific content</w:t>
            </w:r>
          </w:p>
          <w:p w14:paraId="26CE1C73" w14:textId="77777777" w:rsidR="007E215F" w:rsidRPr="00224DEC" w:rsidRDefault="007E215F" w:rsidP="00A02806">
            <w:pPr>
              <w:spacing w:after="100" w:line="360" w:lineRule="auto"/>
              <w:rPr>
                <w:rFonts w:asciiTheme="majorBidi" w:hAnsiTheme="majorBidi" w:cstheme="majorBidi"/>
                <w:i/>
                <w:sz w:val="24"/>
                <w:szCs w:val="24"/>
              </w:rPr>
            </w:pPr>
            <w:r w:rsidRPr="00224DEC">
              <w:rPr>
                <w:rFonts w:asciiTheme="majorBidi" w:hAnsiTheme="majorBidi" w:cstheme="majorBidi"/>
                <w:i/>
                <w:sz w:val="24"/>
                <w:szCs w:val="24"/>
              </w:rPr>
              <w:t>CCSS.ELA-LITERACY.WHST.9-10.2 Write informative/explanatory texts, including the narration of historical events, scientific procedures/ experiments, or technical processes. (HS-ESS1-3)</w:t>
            </w:r>
          </w:p>
          <w:p w14:paraId="4C262E36" w14:textId="77777777" w:rsidR="007E215F" w:rsidRPr="00224DEC" w:rsidRDefault="007E215F" w:rsidP="00A02806">
            <w:pPr>
              <w:spacing w:after="100" w:line="360" w:lineRule="auto"/>
              <w:rPr>
                <w:rFonts w:asciiTheme="majorBidi" w:hAnsiTheme="majorBidi" w:cstheme="majorBidi"/>
                <w:i/>
                <w:sz w:val="24"/>
                <w:szCs w:val="24"/>
              </w:rPr>
            </w:pPr>
            <w:r w:rsidRPr="00224DEC">
              <w:rPr>
                <w:rFonts w:asciiTheme="majorBidi" w:hAnsiTheme="majorBidi" w:cstheme="majorBidi"/>
                <w:i/>
                <w:sz w:val="24"/>
                <w:szCs w:val="24"/>
              </w:rPr>
              <w:t>CCSS.ELA-LITERACY.RST.9-10.4 Determine the meaning of symbols, key terms, and other domain-specific words and phrases as they are used in a specific scientific or technical context relevant to grades 9-10 texts and topics.</w:t>
            </w:r>
          </w:p>
          <w:p w14:paraId="6FC79D90" w14:textId="77777777" w:rsidR="007E215F" w:rsidRPr="00224DEC" w:rsidRDefault="007E215F" w:rsidP="00A02806">
            <w:pPr>
              <w:spacing w:after="100" w:line="360" w:lineRule="auto"/>
              <w:rPr>
                <w:rFonts w:asciiTheme="majorBidi" w:hAnsiTheme="majorBidi" w:cstheme="majorBidi"/>
                <w:i/>
                <w:sz w:val="24"/>
                <w:szCs w:val="24"/>
              </w:rPr>
            </w:pPr>
            <w:r w:rsidRPr="00224DEC">
              <w:rPr>
                <w:rFonts w:asciiTheme="majorBidi" w:hAnsiTheme="majorBidi" w:cstheme="majorBidi"/>
                <w:i/>
                <w:sz w:val="24"/>
                <w:szCs w:val="24"/>
              </w:rPr>
              <w:t>CCSS.ELA-LITERACY.WHST.9-10.5 Develop and strengthen writing as needed by planning, revising, editing, rewriting, or trying a new approach, focusing on addressing what is most significant for a specific purpose and audience.</w:t>
            </w:r>
          </w:p>
          <w:p w14:paraId="57F4963F" w14:textId="77777777" w:rsidR="007E215F" w:rsidRPr="00224DEC" w:rsidRDefault="007E215F" w:rsidP="00A02806">
            <w:pPr>
              <w:spacing w:after="100" w:line="360" w:lineRule="auto"/>
              <w:rPr>
                <w:rFonts w:asciiTheme="majorBidi" w:hAnsiTheme="majorBidi" w:cstheme="majorBidi"/>
                <w:i/>
                <w:sz w:val="24"/>
                <w:szCs w:val="24"/>
              </w:rPr>
            </w:pPr>
            <w:r w:rsidRPr="00224DEC">
              <w:rPr>
                <w:rFonts w:asciiTheme="majorBidi" w:hAnsiTheme="majorBidi" w:cstheme="majorBidi"/>
                <w:i/>
                <w:sz w:val="24"/>
                <w:szCs w:val="24"/>
              </w:rPr>
              <w:t>CCSS.ELA-LITERACY.WHST.9-10.7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14:paraId="5D34CF51" w14:textId="77777777" w:rsidR="007E215F" w:rsidRPr="00224DEC" w:rsidRDefault="007E215F" w:rsidP="00A02806">
            <w:pPr>
              <w:spacing w:after="100" w:line="360" w:lineRule="auto"/>
              <w:rPr>
                <w:rFonts w:asciiTheme="majorBidi" w:hAnsiTheme="majorBidi" w:cstheme="majorBidi"/>
                <w:i/>
                <w:sz w:val="24"/>
                <w:szCs w:val="24"/>
              </w:rPr>
            </w:pPr>
            <w:r w:rsidRPr="00224DEC">
              <w:rPr>
                <w:rFonts w:asciiTheme="majorBidi" w:hAnsiTheme="majorBidi" w:cstheme="majorBidi"/>
                <w:i/>
                <w:sz w:val="24"/>
                <w:szCs w:val="24"/>
              </w:rPr>
              <w:lastRenderedPageBreak/>
              <w:t>CCSS.ELA-LITERACY.RST.9-10.1 Cite specific textual evidence to support analysis of science and technical texts, attending to the precise details of explanations or descriptions. (HS-ESS1-1)</w:t>
            </w:r>
          </w:p>
          <w:p w14:paraId="4E024DDC" w14:textId="77777777" w:rsidR="007E215F" w:rsidRPr="00224DEC" w:rsidRDefault="007E215F" w:rsidP="00A02806">
            <w:pPr>
              <w:spacing w:after="100" w:line="360" w:lineRule="auto"/>
              <w:rPr>
                <w:rFonts w:asciiTheme="majorBidi" w:hAnsiTheme="majorBidi" w:cstheme="majorBidi"/>
                <w:i/>
                <w:sz w:val="24"/>
                <w:szCs w:val="24"/>
              </w:rPr>
            </w:pPr>
            <w:r w:rsidRPr="00224DEC">
              <w:rPr>
                <w:rFonts w:asciiTheme="majorBidi" w:hAnsiTheme="majorBidi" w:cstheme="majorBidi"/>
                <w:i/>
                <w:sz w:val="24"/>
                <w:szCs w:val="24"/>
              </w:rPr>
              <w:t>CCSS.ELA-LITERACY.RST.9-10.2 Determine the central ideas or conclusions of a text; trace the text's explanation or depiction of a complex process, phenomenon, or concept; provide an accurate summary of the text.</w:t>
            </w:r>
          </w:p>
          <w:p w14:paraId="4971DF4A" w14:textId="77777777" w:rsidR="007E215F" w:rsidRPr="00224DEC" w:rsidRDefault="007E215F" w:rsidP="00A02806">
            <w:pPr>
              <w:spacing w:after="100" w:line="360" w:lineRule="auto"/>
              <w:rPr>
                <w:rFonts w:asciiTheme="majorBidi" w:hAnsiTheme="majorBidi" w:cstheme="majorBidi"/>
                <w:i/>
                <w:sz w:val="24"/>
                <w:szCs w:val="24"/>
              </w:rPr>
            </w:pPr>
            <w:r w:rsidRPr="00224DEC">
              <w:rPr>
                <w:rFonts w:asciiTheme="majorBidi" w:hAnsiTheme="majorBidi" w:cstheme="majorBidi"/>
                <w:i/>
                <w:sz w:val="24"/>
                <w:szCs w:val="24"/>
              </w:rPr>
              <w:t>CCSS.ELA-LITERACY.RST.9-10.4 Determine the meaning of symbols, key terms, and other domain-specific words and phrases as they are used in a specific scientific or technical context relevant to grades 9-10 texts and topics.</w:t>
            </w:r>
          </w:p>
          <w:p w14:paraId="30900914" w14:textId="77777777" w:rsidR="007E215F" w:rsidRPr="00224DEC" w:rsidRDefault="007E215F" w:rsidP="00A02806">
            <w:pPr>
              <w:spacing w:after="100" w:line="360" w:lineRule="auto"/>
              <w:rPr>
                <w:rFonts w:asciiTheme="majorBidi" w:hAnsiTheme="majorBidi" w:cstheme="majorBidi"/>
                <w:i/>
                <w:sz w:val="24"/>
                <w:szCs w:val="24"/>
              </w:rPr>
            </w:pPr>
            <w:r w:rsidRPr="00224DEC">
              <w:rPr>
                <w:rFonts w:asciiTheme="majorBidi" w:hAnsiTheme="majorBidi" w:cstheme="majorBidi"/>
                <w:i/>
                <w:sz w:val="24"/>
                <w:szCs w:val="24"/>
              </w:rPr>
              <w:t>CCSS.ELA-LITERACY.RST.9-10.7 Translate quantitative or technical information expressed in words in a text into visual form (e.g., a table or chart) and translate information expressed visually or mathematically (e.g., in an equation) into words.</w:t>
            </w:r>
          </w:p>
          <w:p w14:paraId="20B90D06" w14:textId="77777777" w:rsidR="007E215F" w:rsidRPr="00224DEC" w:rsidRDefault="007E215F" w:rsidP="00A02806">
            <w:pPr>
              <w:spacing w:after="100" w:line="360" w:lineRule="auto"/>
              <w:rPr>
                <w:rFonts w:asciiTheme="majorBidi" w:hAnsiTheme="majorBidi" w:cstheme="majorBidi"/>
                <w:i/>
                <w:sz w:val="24"/>
                <w:szCs w:val="24"/>
              </w:rPr>
            </w:pPr>
            <w:r w:rsidRPr="00224DEC">
              <w:rPr>
                <w:rFonts w:asciiTheme="majorBidi" w:hAnsiTheme="majorBidi" w:cstheme="majorBidi"/>
                <w:i/>
                <w:sz w:val="24"/>
                <w:szCs w:val="24"/>
              </w:rPr>
              <w:t>CCSS.ELA-LITERACY.SL.9-10.1 Initiate and participate effectively in a range of collaborative discussions (one-on-one, in groups, and teacher-led) with diverse partners on grades 9-10 topics, texts, and issues, building on others' ideas and expressing their own clearly and persuasively.</w:t>
            </w:r>
          </w:p>
          <w:p w14:paraId="763560F7" w14:textId="77777777" w:rsidR="007E215F" w:rsidRPr="00224DEC" w:rsidRDefault="007E215F" w:rsidP="00A02806">
            <w:pPr>
              <w:spacing w:after="100" w:line="360" w:lineRule="auto"/>
              <w:rPr>
                <w:rFonts w:asciiTheme="majorBidi" w:hAnsiTheme="majorBidi" w:cstheme="majorBidi"/>
                <w:i/>
                <w:sz w:val="24"/>
                <w:szCs w:val="24"/>
              </w:rPr>
            </w:pPr>
            <w:r w:rsidRPr="00224DEC">
              <w:rPr>
                <w:rFonts w:asciiTheme="majorBidi" w:hAnsiTheme="majorBidi" w:cstheme="majorBidi"/>
                <w:i/>
                <w:sz w:val="24"/>
                <w:szCs w:val="24"/>
              </w:rPr>
              <w:t>CCSS.ELA-LITERACY.SL.9-10.4 Present information, findings, and supporting evidence clearly, concisely, and logically such that listeners can follow the line of reasoning and the organization, development, substance, and style are appropriate to purpose, audience, and task. (HS-ESS1-3)</w:t>
            </w:r>
          </w:p>
          <w:p w14:paraId="78D5D000" w14:textId="77777777" w:rsidR="007E215F" w:rsidRPr="00224DEC" w:rsidRDefault="007E215F" w:rsidP="00A02806">
            <w:pPr>
              <w:spacing w:after="100" w:line="360" w:lineRule="auto"/>
              <w:rPr>
                <w:rFonts w:asciiTheme="majorBidi" w:eastAsia="Times New Roman" w:hAnsiTheme="majorBidi" w:cstheme="majorBidi"/>
                <w:sz w:val="24"/>
                <w:szCs w:val="24"/>
              </w:rPr>
            </w:pPr>
            <w:r w:rsidRPr="00224DEC">
              <w:rPr>
                <w:rFonts w:asciiTheme="majorBidi" w:hAnsiTheme="majorBidi" w:cstheme="majorBidi"/>
                <w:i/>
                <w:sz w:val="24"/>
                <w:szCs w:val="24"/>
              </w:rPr>
              <w:t>CCSS.ELA-LITERACY.SL.9-10.5 Make strategic use of digital media (e.g., textual, graphical, audio, visual, and interactive elements) in presentations to enhance understanding of findings, reasoning, and evidence and to add interest.</w:t>
            </w:r>
          </w:p>
        </w:tc>
      </w:tr>
      <w:tr w:rsidR="007E215F" w:rsidRPr="00224DEC" w14:paraId="39E11FBA" w14:textId="77777777" w:rsidTr="00A02806">
        <w:trPr>
          <w:trHeight w:val="755"/>
        </w:trPr>
        <w:tc>
          <w:tcPr>
            <w:tcW w:w="93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35CF8E" w14:textId="77777777" w:rsidR="007E215F" w:rsidRPr="00224DEC" w:rsidRDefault="007E215F" w:rsidP="00A02806">
            <w:pPr>
              <w:spacing w:line="360" w:lineRule="auto"/>
              <w:rPr>
                <w:rFonts w:asciiTheme="majorBidi" w:eastAsia="Times New Roman" w:hAnsiTheme="majorBidi" w:cstheme="majorBidi"/>
                <w:b/>
                <w:bCs/>
                <w:sz w:val="24"/>
                <w:szCs w:val="24"/>
              </w:rPr>
            </w:pPr>
            <w:r w:rsidRPr="00224DEC">
              <w:rPr>
                <w:rFonts w:asciiTheme="majorBidi" w:eastAsia="Times New Roman" w:hAnsiTheme="majorBidi" w:cstheme="majorBidi"/>
                <w:b/>
                <w:bCs/>
                <w:sz w:val="24"/>
                <w:szCs w:val="24"/>
              </w:rPr>
              <w:lastRenderedPageBreak/>
              <w:t>Mathematics</w:t>
            </w:r>
          </w:p>
          <w:p w14:paraId="5F685B18" w14:textId="77777777" w:rsidR="007E215F" w:rsidRPr="00224DEC" w:rsidRDefault="007E215F" w:rsidP="00A02806">
            <w:pPr>
              <w:spacing w:after="100" w:line="360" w:lineRule="auto"/>
              <w:rPr>
                <w:rFonts w:asciiTheme="majorBidi" w:hAnsiTheme="majorBidi" w:cstheme="majorBidi"/>
                <w:i/>
                <w:sz w:val="24"/>
                <w:szCs w:val="24"/>
              </w:rPr>
            </w:pPr>
            <w:r w:rsidRPr="00224DEC">
              <w:rPr>
                <w:rFonts w:asciiTheme="majorBidi" w:hAnsiTheme="majorBidi" w:cstheme="majorBidi"/>
                <w:i/>
                <w:sz w:val="24"/>
                <w:szCs w:val="24"/>
              </w:rPr>
              <w:t>MP.2 Reason abstractly and quantitatively. (HS-ESS1-1), (HS-ESS1-3), (HS-ESS1-4)</w:t>
            </w:r>
          </w:p>
          <w:p w14:paraId="417B7FC2" w14:textId="77777777" w:rsidR="007E215F" w:rsidRPr="00224DEC" w:rsidRDefault="007E215F" w:rsidP="00A02806">
            <w:pPr>
              <w:spacing w:after="100" w:line="360" w:lineRule="auto"/>
              <w:rPr>
                <w:rFonts w:asciiTheme="majorBidi" w:eastAsia="Times New Roman" w:hAnsiTheme="majorBidi" w:cstheme="majorBidi"/>
                <w:sz w:val="24"/>
                <w:szCs w:val="24"/>
              </w:rPr>
            </w:pPr>
            <w:r w:rsidRPr="00224DEC">
              <w:rPr>
                <w:rFonts w:asciiTheme="majorBidi" w:hAnsiTheme="majorBidi" w:cstheme="majorBidi"/>
                <w:i/>
                <w:sz w:val="24"/>
                <w:szCs w:val="24"/>
              </w:rPr>
              <w:t>MP.4 Model with mathematics. (HS-ESS1-1), (HS-ESS1-4)</w:t>
            </w:r>
          </w:p>
        </w:tc>
      </w:tr>
    </w:tbl>
    <w:p w14:paraId="0C8AEBC7" w14:textId="77777777" w:rsidR="007E215F" w:rsidRPr="00224DEC" w:rsidRDefault="007E215F" w:rsidP="007E215F">
      <w:pPr>
        <w:spacing w:after="160" w:line="360" w:lineRule="auto"/>
        <w:rPr>
          <w:rFonts w:asciiTheme="majorBidi" w:hAnsiTheme="majorBidi" w:cstheme="majorBidi"/>
          <w:i/>
          <w:sz w:val="24"/>
          <w:szCs w:val="24"/>
        </w:rPr>
      </w:pPr>
    </w:p>
    <w:p w14:paraId="01DA9848" w14:textId="77777777" w:rsidR="00D005DE" w:rsidRDefault="00D005DE"/>
    <w:sectPr w:rsidR="00D005DE" w:rsidSect="00E00B92">
      <w:headerReference w:type="default" r:id="rId4"/>
      <w:footerReference w:type="default" r:id="rId5"/>
      <w:pgSz w:w="12240" w:h="15840"/>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Janson Text LT Std">
    <w:panose1 w:val="02030602060506020303"/>
    <w:charset w:val="00"/>
    <w:family w:val="roman"/>
    <w:notTrueType/>
    <w:pitch w:val="variable"/>
    <w:sig w:usb0="800000AF" w:usb1="5000204A" w:usb2="00000000" w:usb3="00000000" w:csb0="00000001"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Open Sans">
    <w:altName w:val="Calibri"/>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3A4A3" w14:textId="77777777" w:rsidR="00CC17CF" w:rsidRDefault="007E215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15</w:t>
    </w:r>
    <w:r>
      <w:rPr>
        <w:rFonts w:ascii="Times New Roman" w:eastAsia="Times New Roman" w:hAnsi="Times New Roman" w:cs="Times New Roman"/>
        <w:sz w:val="24"/>
        <w:szCs w:val="24"/>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3F687" w14:textId="77777777" w:rsidR="00CC17CF" w:rsidRDefault="007E215F" w:rsidP="00F33848">
    <w:pPr>
      <w:spacing w:line="480" w:lineRule="auto"/>
      <w:ind w:right="120"/>
      <w:jc w:val="right"/>
      <w:rPr>
        <w:rFonts w:ascii="Times New Roman" w:eastAsia="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15F"/>
    <w:rsid w:val="007E215F"/>
    <w:rsid w:val="009848F8"/>
    <w:rsid w:val="00BB79ED"/>
    <w:rsid w:val="00D00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AAD555"/>
  <w15:chartTrackingRefBased/>
  <w15:docId w15:val="{5366C37F-A56E-2144-B3B9-FFDC8A928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15F"/>
    <w:pPr>
      <w:spacing w:line="276" w:lineRule="auto"/>
    </w:pPr>
    <w:rPr>
      <w:rFonts w:ascii="Arial" w:eastAsia="Arial" w:hAnsi="Arial" w:cs="Arial"/>
      <w:sz w:val="22"/>
      <w:szCs w:val="22"/>
      <w:lang w:val="e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s">
    <w:name w:val="endnotes"/>
    <w:basedOn w:val="Title"/>
    <w:qFormat/>
    <w:rsid w:val="009848F8"/>
    <w:pPr>
      <w:contextualSpacing w:val="0"/>
      <w:jc w:val="both"/>
    </w:pPr>
    <w:rPr>
      <w:rFonts w:ascii="Janson Text LT Std" w:eastAsiaTheme="minorEastAsia" w:hAnsi="Janson Text LT Std" w:cs="Times New Roman (Body CS)"/>
      <w:b/>
      <w:bCs/>
      <w:smallCaps/>
      <w:spacing w:val="0"/>
      <w:kern w:val="0"/>
      <w:sz w:val="32"/>
      <w:szCs w:val="32"/>
    </w:rPr>
  </w:style>
  <w:style w:type="paragraph" w:styleId="Footer">
    <w:name w:val="footer"/>
    <w:basedOn w:val="Normal"/>
    <w:link w:val="FooterChar"/>
    <w:uiPriority w:val="99"/>
    <w:semiHidden/>
    <w:unhideWhenUsed/>
    <w:rsid w:val="009848F8"/>
    <w:pPr>
      <w:tabs>
        <w:tab w:val="center" w:pos="4680"/>
        <w:tab w:val="right" w:pos="9360"/>
      </w:tabs>
      <w:spacing w:line="240" w:lineRule="auto"/>
    </w:pPr>
    <w:rPr>
      <w:rFonts w:asciiTheme="minorHAnsi" w:eastAsiaTheme="minorHAnsi" w:hAnsiTheme="minorHAnsi" w:cstheme="minorBidi"/>
      <w:sz w:val="24"/>
      <w:szCs w:val="24"/>
      <w:lang w:val="en-US" w:eastAsia="en-US"/>
    </w:rPr>
  </w:style>
  <w:style w:type="character" w:customStyle="1" w:styleId="FooterChar">
    <w:name w:val="Footer Char"/>
    <w:basedOn w:val="DefaultParagraphFont"/>
    <w:link w:val="Footer"/>
    <w:uiPriority w:val="99"/>
    <w:semiHidden/>
    <w:rsid w:val="009848F8"/>
  </w:style>
  <w:style w:type="paragraph" w:styleId="Title">
    <w:name w:val="Title"/>
    <w:basedOn w:val="Normal"/>
    <w:next w:val="Normal"/>
    <w:link w:val="TitleChar"/>
    <w:uiPriority w:val="10"/>
    <w:qFormat/>
    <w:rsid w:val="009848F8"/>
    <w:pPr>
      <w:spacing w:line="240" w:lineRule="auto"/>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9848F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1526</Words>
  <Characters>8700</Characters>
  <Application>Microsoft Office Word</Application>
  <DocSecurity>0</DocSecurity>
  <Lines>72</Lines>
  <Paragraphs>20</Paragraphs>
  <ScaleCrop>false</ScaleCrop>
  <Company/>
  <LinksUpToDate>false</LinksUpToDate>
  <CharactersWithSpaces>10206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Lindeman</dc:creator>
  <cp:keywords/>
  <dc:description/>
  <cp:lastModifiedBy>Peter Lindeman</cp:lastModifiedBy>
  <cp:revision>1</cp:revision>
  <dcterms:created xsi:type="dcterms:W3CDTF">2021-12-01T21:22:00Z</dcterms:created>
  <dcterms:modified xsi:type="dcterms:W3CDTF">2021-12-01T21:22:00Z</dcterms:modified>
</cp:coreProperties>
</file>