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A9C6" w14:textId="792E3E71" w:rsidR="00E216CC" w:rsidRDefault="00E216CC" w:rsidP="00E216CC">
      <w:pPr>
        <w:spacing w:line="240" w:lineRule="auto"/>
        <w:rPr>
          <w:b/>
        </w:rPr>
      </w:pPr>
      <w:r>
        <w:rPr>
          <w:b/>
        </w:rPr>
        <w:t xml:space="preserve">Connecting to the </w:t>
      </w:r>
      <w:r w:rsidRPr="00E216CC">
        <w:rPr>
          <w:b/>
          <w:i/>
          <w:iCs/>
        </w:rPr>
        <w:t>Next Generation Science Standards</w:t>
      </w:r>
    </w:p>
    <w:p w14:paraId="482DE287" w14:textId="77777777" w:rsidR="00E216CC" w:rsidRDefault="00E216CC" w:rsidP="00E216CC">
      <w:pPr>
        <w:spacing w:line="240" w:lineRule="auto"/>
        <w:rPr>
          <w:b/>
        </w:rPr>
      </w:pP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700"/>
        <w:gridCol w:w="3650"/>
        <w:gridCol w:w="3935"/>
      </w:tblGrid>
      <w:tr w:rsidR="00E216CC" w14:paraId="6149B1F0" w14:textId="77777777" w:rsidTr="007B714B">
        <w:trPr>
          <w:trHeight w:val="860"/>
        </w:trPr>
        <w:tc>
          <w:tcPr>
            <w:tcW w:w="9285"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582777" w14:textId="77777777" w:rsidR="00E216CC" w:rsidRDefault="00E216CC" w:rsidP="007B714B">
            <w:pPr>
              <w:spacing w:before="40" w:line="240" w:lineRule="auto"/>
              <w:ind w:left="100"/>
              <w:rPr>
                <w:b/>
                <w:sz w:val="18"/>
                <w:szCs w:val="18"/>
              </w:rPr>
            </w:pPr>
            <w:r>
              <w:rPr>
                <w:b/>
                <w:sz w:val="18"/>
                <w:szCs w:val="18"/>
              </w:rPr>
              <w:t>Next Generation Science Standards</w:t>
            </w:r>
          </w:p>
          <w:p w14:paraId="07EED295" w14:textId="77777777" w:rsidR="00E216CC" w:rsidRDefault="00E216CC" w:rsidP="007B714B">
            <w:pPr>
              <w:spacing w:before="40"/>
              <w:ind w:left="100" w:right="360"/>
              <w:rPr>
                <w:b/>
                <w:sz w:val="18"/>
                <w:szCs w:val="18"/>
              </w:rPr>
            </w:pPr>
            <w:r>
              <w:rPr>
                <w:b/>
                <w:sz w:val="18"/>
                <w:szCs w:val="18"/>
              </w:rPr>
              <w:t>HS-ESS1 Earth's Place in the Universe</w:t>
            </w:r>
          </w:p>
          <w:p w14:paraId="70114324" w14:textId="77777777" w:rsidR="00E216CC" w:rsidRDefault="00E216CC" w:rsidP="007B714B">
            <w:pPr>
              <w:spacing w:before="40"/>
              <w:ind w:left="100" w:right="360"/>
              <w:rPr>
                <w:b/>
                <w:sz w:val="18"/>
                <w:szCs w:val="18"/>
              </w:rPr>
            </w:pPr>
            <w:proofErr w:type="spellStart"/>
            <w:proofErr w:type="gramStart"/>
            <w:r>
              <w:rPr>
                <w:b/>
                <w:sz w:val="18"/>
                <w:szCs w:val="18"/>
              </w:rPr>
              <w:t>HS.Space</w:t>
            </w:r>
            <w:proofErr w:type="spellEnd"/>
            <w:proofErr w:type="gramEnd"/>
            <w:r>
              <w:rPr>
                <w:b/>
                <w:sz w:val="18"/>
                <w:szCs w:val="18"/>
              </w:rPr>
              <w:t xml:space="preserve"> Systems</w:t>
            </w:r>
          </w:p>
        </w:tc>
      </w:tr>
      <w:tr w:rsidR="00E216CC" w14:paraId="5554E9F1" w14:textId="77777777" w:rsidTr="007B714B">
        <w:trPr>
          <w:trHeight w:val="1520"/>
        </w:trPr>
        <w:tc>
          <w:tcPr>
            <w:tcW w:w="928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3C39C0" w14:textId="77777777" w:rsidR="00E216CC" w:rsidRDefault="00E216CC" w:rsidP="007B714B">
            <w:pPr>
              <w:spacing w:before="40" w:line="240" w:lineRule="auto"/>
              <w:ind w:left="100"/>
              <w:rPr>
                <w:b/>
                <w:sz w:val="18"/>
                <w:szCs w:val="18"/>
              </w:rPr>
            </w:pPr>
            <w:r>
              <w:rPr>
                <w:b/>
                <w:sz w:val="18"/>
                <w:szCs w:val="18"/>
              </w:rPr>
              <w:t>Performance Expectation(s)</w:t>
            </w:r>
          </w:p>
          <w:p w14:paraId="1880545E" w14:textId="77777777" w:rsidR="00E216CC" w:rsidRDefault="00E216CC" w:rsidP="007B714B">
            <w:pPr>
              <w:spacing w:before="40"/>
              <w:ind w:left="100" w:right="200"/>
              <w:rPr>
                <w:b/>
                <w:i/>
                <w:sz w:val="18"/>
                <w:szCs w:val="18"/>
              </w:rPr>
            </w:pPr>
            <w:r>
              <w:rPr>
                <w:b/>
                <w:i/>
                <w:sz w:val="18"/>
                <w:szCs w:val="18"/>
              </w:rPr>
              <w:t>The chart below makes one set of connections between the instruction outlined in this article and the NGSS. Other valid connections are likely; however, space restrictions prevent us from listing all possibilities. The activities outlined in this article are just one step toward reaching the performance expectations listed below.</w:t>
            </w:r>
          </w:p>
          <w:p w14:paraId="0E3156EB" w14:textId="77777777" w:rsidR="00E216CC" w:rsidRPr="00A82189" w:rsidRDefault="00E216CC" w:rsidP="007B714B">
            <w:pPr>
              <w:spacing w:before="40"/>
              <w:ind w:left="100" w:right="200"/>
              <w:rPr>
                <w:b/>
                <w:i/>
                <w:color w:val="000000" w:themeColor="text1"/>
                <w:sz w:val="18"/>
                <w:szCs w:val="18"/>
              </w:rPr>
            </w:pPr>
            <w:r w:rsidRPr="00A82189">
              <w:rPr>
                <w:b/>
                <w:i/>
                <w:color w:val="000000" w:themeColor="text1"/>
                <w:sz w:val="18"/>
                <w:szCs w:val="18"/>
              </w:rPr>
              <w:t>HS-PS3-5.  Develop and use a model of two objects interacting through electric or magnetic fields to illustrate the forces between objects and the changes in energy of the objects due to the interaction.</w:t>
            </w:r>
          </w:p>
          <w:p w14:paraId="15E034C3" w14:textId="77777777" w:rsidR="00E216CC" w:rsidRDefault="00E216CC" w:rsidP="007B714B">
            <w:pPr>
              <w:spacing w:before="40"/>
              <w:ind w:left="100" w:right="200"/>
              <w:rPr>
                <w:b/>
                <w:i/>
                <w:color w:val="FF0000"/>
                <w:sz w:val="18"/>
                <w:szCs w:val="18"/>
              </w:rPr>
            </w:pPr>
            <w:r w:rsidRPr="00A82189">
              <w:rPr>
                <w:b/>
                <w:i/>
                <w:color w:val="000000" w:themeColor="text1"/>
                <w:sz w:val="18"/>
                <w:szCs w:val="18"/>
              </w:rPr>
              <w:t>HS-PS4-4.  Evaluate the validity and reliability of claims in published materials of the effects that different frequencies of electromagnetic radiation have when absorbed by matter.</w:t>
            </w:r>
          </w:p>
        </w:tc>
      </w:tr>
      <w:tr w:rsidR="00E216CC" w14:paraId="0FE2B007" w14:textId="77777777" w:rsidTr="007B714B">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9F98DE" w14:textId="77777777" w:rsidR="00E216CC" w:rsidRDefault="00E216CC" w:rsidP="007B714B">
            <w:pPr>
              <w:spacing w:before="40" w:line="240" w:lineRule="auto"/>
              <w:ind w:left="100"/>
              <w:rPr>
                <w:b/>
                <w:sz w:val="18"/>
                <w:szCs w:val="18"/>
              </w:rPr>
            </w:pPr>
            <w:r>
              <w:rPr>
                <w:b/>
                <w:sz w:val="18"/>
                <w:szCs w:val="18"/>
              </w:rPr>
              <w:t>Dimension</w:t>
            </w:r>
          </w:p>
        </w:tc>
        <w:tc>
          <w:tcPr>
            <w:tcW w:w="3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B86014" w14:textId="77777777" w:rsidR="00E216CC" w:rsidRDefault="00E216CC" w:rsidP="007B714B">
            <w:pPr>
              <w:spacing w:before="40" w:line="240" w:lineRule="auto"/>
              <w:ind w:left="100"/>
              <w:rPr>
                <w:b/>
                <w:sz w:val="18"/>
                <w:szCs w:val="18"/>
              </w:rPr>
            </w:pPr>
            <w:r>
              <w:rPr>
                <w:b/>
                <w:sz w:val="18"/>
                <w:szCs w:val="18"/>
              </w:rPr>
              <w:t xml:space="preserve">Name and </w:t>
            </w:r>
            <w:r>
              <w:rPr>
                <w:b/>
                <w:i/>
                <w:sz w:val="18"/>
                <w:szCs w:val="18"/>
              </w:rPr>
              <w:t xml:space="preserve">NGSS </w:t>
            </w:r>
            <w:r>
              <w:rPr>
                <w:b/>
                <w:sz w:val="18"/>
                <w:szCs w:val="18"/>
              </w:rPr>
              <w:t>code/citation</w:t>
            </w:r>
          </w:p>
        </w:tc>
        <w:tc>
          <w:tcPr>
            <w:tcW w:w="39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A4ABA88" w14:textId="77777777" w:rsidR="00E216CC" w:rsidRDefault="00E216CC" w:rsidP="007B714B">
            <w:pPr>
              <w:spacing w:before="40"/>
              <w:ind w:left="100" w:right="100"/>
              <w:rPr>
                <w:b/>
                <w:sz w:val="18"/>
                <w:szCs w:val="18"/>
              </w:rPr>
            </w:pPr>
            <w:r>
              <w:rPr>
                <w:b/>
                <w:sz w:val="18"/>
                <w:szCs w:val="18"/>
              </w:rPr>
              <w:t>Specific Connections to Classroom Activity</w:t>
            </w:r>
          </w:p>
        </w:tc>
      </w:tr>
      <w:tr w:rsidR="00E216CC" w14:paraId="72DCC276" w14:textId="77777777" w:rsidTr="007B714B">
        <w:trPr>
          <w:trHeight w:val="462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87AE00" w14:textId="77777777" w:rsidR="00E216CC" w:rsidRDefault="00E216CC" w:rsidP="007B714B">
            <w:pPr>
              <w:spacing w:before="40"/>
              <w:ind w:left="100" w:right="280"/>
              <w:rPr>
                <w:b/>
                <w:sz w:val="18"/>
                <w:szCs w:val="18"/>
              </w:rPr>
            </w:pPr>
            <w:r>
              <w:rPr>
                <w:b/>
                <w:sz w:val="18"/>
                <w:szCs w:val="18"/>
              </w:rPr>
              <w:t>Science and Engineering Practices</w:t>
            </w:r>
          </w:p>
        </w:tc>
        <w:bookmarkStart w:id="0" w:name="_5r4ofpsk65ii" w:colFirst="0" w:colLast="0"/>
        <w:bookmarkEnd w:id="0"/>
        <w:tc>
          <w:tcPr>
            <w:tcW w:w="3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2AE4FC"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"http://www.nap.edu/openbook.php?record_id=13165&amp;page=56" \h </w:instrText>
            </w:r>
            <w:r w:rsidRPr="00A82189">
              <w:rPr>
                <w:color w:val="000000" w:themeColor="text1"/>
              </w:rPr>
              <w:fldChar w:fldCharType="separate"/>
            </w:r>
            <w:r w:rsidRPr="00A82189">
              <w:rPr>
                <w:b/>
                <w:color w:val="000000" w:themeColor="text1"/>
                <w:sz w:val="17"/>
                <w:szCs w:val="17"/>
              </w:rPr>
              <w:t>Developing and Using Models</w:t>
            </w:r>
            <w:r w:rsidRPr="00A82189">
              <w:rPr>
                <w:b/>
                <w:color w:val="000000" w:themeColor="text1"/>
                <w:sz w:val="17"/>
                <w:szCs w:val="17"/>
              </w:rPr>
              <w:fldChar w:fldCharType="end"/>
            </w:r>
          </w:p>
          <w:p w14:paraId="6E9F46C0" w14:textId="77777777" w:rsidR="00E216CC" w:rsidRPr="00A82189" w:rsidRDefault="00E216CC" w:rsidP="007B714B">
            <w:pPr>
              <w:spacing w:line="254" w:lineRule="auto"/>
              <w:rPr>
                <w:b/>
                <w:color w:val="000000" w:themeColor="text1"/>
                <w:sz w:val="17"/>
                <w:szCs w:val="17"/>
              </w:rPr>
            </w:pPr>
            <w:hyperlink r:id="rId5">
              <w:r w:rsidRPr="00A82189">
                <w:rPr>
                  <w:b/>
                  <w:color w:val="000000" w:themeColor="text1"/>
                  <w:sz w:val="17"/>
                  <w:szCs w:val="17"/>
                </w:rPr>
                <w:t>Modeling in 9–12 builds on K–8 experiences and progresses to using, synthesizing, and developing models to predict and show relationships among variables between systems and their components in the natural and designed world(s).</w:t>
              </w:r>
            </w:hyperlink>
          </w:p>
          <w:p w14:paraId="6F6A1E38" w14:textId="77777777" w:rsidR="00E216CC" w:rsidRPr="00A82189" w:rsidRDefault="00E216CC" w:rsidP="007B714B">
            <w:pPr>
              <w:numPr>
                <w:ilvl w:val="0"/>
                <w:numId w:val="11"/>
              </w:numPr>
              <w:spacing w:line="254" w:lineRule="auto"/>
              <w:ind w:left="1020"/>
              <w:rPr>
                <w:b/>
                <w:color w:val="000000" w:themeColor="text1"/>
              </w:rPr>
            </w:pPr>
            <w:hyperlink r:id="rId6">
              <w:r w:rsidRPr="00A82189">
                <w:rPr>
                  <w:b/>
                  <w:color w:val="000000" w:themeColor="text1"/>
                  <w:sz w:val="17"/>
                  <w:szCs w:val="17"/>
                </w:rPr>
                <w:t>Develop a model based on evidence to illustrate the relationships between systems or between components of a system. (HS-ESS1-1)</w:t>
              </w:r>
            </w:hyperlink>
          </w:p>
          <w:bookmarkStart w:id="1" w:name="_uerle4yrseym" w:colFirst="0" w:colLast="0"/>
          <w:bookmarkEnd w:id="1"/>
          <w:p w14:paraId="55164EE4"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"http://www.nap.edu/openbook.php?record_id=13165&amp;page=64" \h </w:instrText>
            </w:r>
            <w:r w:rsidRPr="00A82189">
              <w:rPr>
                <w:color w:val="000000" w:themeColor="text1"/>
              </w:rPr>
              <w:fldChar w:fldCharType="separate"/>
            </w:r>
            <w:r w:rsidRPr="00A82189">
              <w:rPr>
                <w:b/>
                <w:color w:val="000000" w:themeColor="text1"/>
                <w:sz w:val="17"/>
                <w:szCs w:val="17"/>
              </w:rPr>
              <w:t>Using Mathematical and Computational Thinking</w:t>
            </w:r>
            <w:r w:rsidRPr="00A82189">
              <w:rPr>
                <w:b/>
                <w:color w:val="000000" w:themeColor="text1"/>
                <w:sz w:val="17"/>
                <w:szCs w:val="17"/>
              </w:rPr>
              <w:fldChar w:fldCharType="end"/>
            </w:r>
          </w:p>
          <w:p w14:paraId="53DD671B" w14:textId="77777777" w:rsidR="00E216CC" w:rsidRPr="00A82189" w:rsidRDefault="00E216CC" w:rsidP="007B714B">
            <w:pPr>
              <w:spacing w:line="254" w:lineRule="auto"/>
              <w:rPr>
                <w:b/>
                <w:color w:val="000000" w:themeColor="text1"/>
                <w:sz w:val="17"/>
                <w:szCs w:val="17"/>
              </w:rPr>
            </w:pPr>
            <w:hyperlink r:id="rId7">
              <w:r w:rsidRPr="00A82189">
                <w:rPr>
                  <w:b/>
                  <w:color w:val="000000" w:themeColor="text1"/>
                  <w:sz w:val="17"/>
                  <w:szCs w:val="17"/>
                </w:rPr>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hyperlink>
          </w:p>
          <w:p w14:paraId="6FC94E52" w14:textId="77777777" w:rsidR="00E216CC" w:rsidRPr="00A82189" w:rsidRDefault="00E216CC" w:rsidP="007B714B">
            <w:pPr>
              <w:numPr>
                <w:ilvl w:val="0"/>
                <w:numId w:val="5"/>
              </w:numPr>
              <w:spacing w:line="254" w:lineRule="auto"/>
              <w:ind w:left="1020"/>
              <w:rPr>
                <w:b/>
                <w:color w:val="000000" w:themeColor="text1"/>
              </w:rPr>
            </w:pPr>
            <w:hyperlink r:id="rId8">
              <w:r w:rsidRPr="00A82189">
                <w:rPr>
                  <w:b/>
                  <w:color w:val="000000" w:themeColor="text1"/>
                  <w:sz w:val="17"/>
                  <w:szCs w:val="17"/>
                </w:rPr>
                <w:t>Use mathematical or computational representations of phenomena to describe explanations. (HS-ESS1-4)</w:t>
              </w:r>
            </w:hyperlink>
          </w:p>
          <w:bookmarkStart w:id="2" w:name="_z6jf791d59ys" w:colFirst="0" w:colLast="0"/>
          <w:bookmarkEnd w:id="2"/>
          <w:p w14:paraId="18CEA5FD"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"http://www.nap.edu/openbook.php?record_id=13165&amp;page=67" \h </w:instrText>
            </w:r>
            <w:r w:rsidRPr="00A82189">
              <w:rPr>
                <w:color w:val="000000" w:themeColor="text1"/>
              </w:rPr>
              <w:fldChar w:fldCharType="separate"/>
            </w:r>
            <w:r w:rsidRPr="00A82189">
              <w:rPr>
                <w:b/>
                <w:color w:val="000000" w:themeColor="text1"/>
                <w:sz w:val="17"/>
                <w:szCs w:val="17"/>
              </w:rPr>
              <w:t>Constructing Explanations and Designing Solutions</w:t>
            </w:r>
            <w:r w:rsidRPr="00A82189">
              <w:rPr>
                <w:b/>
                <w:color w:val="000000" w:themeColor="text1"/>
                <w:sz w:val="17"/>
                <w:szCs w:val="17"/>
              </w:rPr>
              <w:fldChar w:fldCharType="end"/>
            </w:r>
          </w:p>
          <w:p w14:paraId="4AC29AAC" w14:textId="77777777" w:rsidR="00E216CC" w:rsidRPr="00A82189" w:rsidRDefault="00E216CC" w:rsidP="007B714B">
            <w:pPr>
              <w:spacing w:line="254" w:lineRule="auto"/>
              <w:rPr>
                <w:b/>
                <w:color w:val="000000" w:themeColor="text1"/>
                <w:sz w:val="17"/>
                <w:szCs w:val="17"/>
              </w:rPr>
            </w:pPr>
            <w:hyperlink r:id="rId9">
              <w:r w:rsidRPr="00A82189">
                <w:rPr>
                  <w:b/>
                  <w:color w:val="000000" w:themeColor="text1"/>
                  <w:sz w:val="17"/>
                  <w:szCs w:val="17"/>
                </w:rPr>
                <w:t xml:space="preserve">Constructing explanations and designing solutions in 9–12 builds on K–8 experiences and progresses to explanations and designs that are </w:t>
              </w:r>
              <w:r w:rsidRPr="00A82189">
                <w:rPr>
                  <w:b/>
                  <w:color w:val="000000" w:themeColor="text1"/>
                  <w:sz w:val="17"/>
                  <w:szCs w:val="17"/>
                </w:rPr>
                <w:lastRenderedPageBreak/>
                <w:t>supported by multiple and independent student-generated sources of evidence consistent with scientific ideas, principles, and theories.</w:t>
              </w:r>
            </w:hyperlink>
          </w:p>
          <w:p w14:paraId="26B4A86E" w14:textId="77777777" w:rsidR="00E216CC" w:rsidRPr="00A82189" w:rsidRDefault="00E216CC" w:rsidP="007B714B">
            <w:pPr>
              <w:numPr>
                <w:ilvl w:val="0"/>
                <w:numId w:val="15"/>
              </w:numPr>
              <w:spacing w:line="254" w:lineRule="auto"/>
              <w:ind w:left="1020"/>
              <w:rPr>
                <w:b/>
                <w:color w:val="000000" w:themeColor="text1"/>
              </w:rPr>
            </w:pPr>
            <w:hyperlink r:id="rId10">
              <w:r w:rsidRPr="00A82189">
                <w:rPr>
                  <w:b/>
                  <w:color w:val="000000" w:themeColor="text1"/>
                  <w:sz w:val="17"/>
                  <w:szCs w:val="17"/>
                </w:rPr>
                <w:t>Construct an explanation based on valid and reliable evidence obtained from a variety of sources (including students’ own investigations, theories, simulations, peer review) and the assumption that theories and laws that describe the natural world operate today as they did in the past and will continue to do so in the future. (HS-ESS1-2)</w:t>
              </w:r>
            </w:hyperlink>
          </w:p>
          <w:p w14:paraId="7BAE45AB" w14:textId="77777777" w:rsidR="00E216CC" w:rsidRPr="00A82189" w:rsidRDefault="00E216CC" w:rsidP="007B714B">
            <w:pPr>
              <w:numPr>
                <w:ilvl w:val="0"/>
                <w:numId w:val="15"/>
              </w:numPr>
              <w:spacing w:line="254" w:lineRule="auto"/>
              <w:ind w:left="1020"/>
              <w:rPr>
                <w:b/>
                <w:color w:val="000000" w:themeColor="text1"/>
              </w:rPr>
            </w:pPr>
            <w:hyperlink r:id="rId11">
              <w:r w:rsidRPr="00A82189">
                <w:rPr>
                  <w:b/>
                  <w:color w:val="000000" w:themeColor="text1"/>
                  <w:sz w:val="17"/>
                  <w:szCs w:val="17"/>
                </w:rPr>
                <w:t>Apply scientific reasoning to link evidence to the claims to assess the extent to which the reasoning and data support the explanation or conclusion. (HS-ESS1-6)</w:t>
              </w:r>
            </w:hyperlink>
          </w:p>
          <w:bookmarkStart w:id="3" w:name="_6tw73vt1v8gq" w:colFirst="0" w:colLast="0"/>
          <w:bookmarkEnd w:id="3"/>
          <w:p w14:paraId="67B3BCC9"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"http://www.nap.edu/openbook.php?record_id=13165&amp;page=71" \h </w:instrText>
            </w:r>
            <w:r w:rsidRPr="00A82189">
              <w:rPr>
                <w:color w:val="000000" w:themeColor="text1"/>
              </w:rPr>
              <w:fldChar w:fldCharType="separate"/>
            </w:r>
            <w:r w:rsidRPr="00A82189">
              <w:rPr>
                <w:b/>
                <w:color w:val="000000" w:themeColor="text1"/>
                <w:sz w:val="17"/>
                <w:szCs w:val="17"/>
              </w:rPr>
              <w:t>Engaging in Argument from Evidence</w:t>
            </w:r>
            <w:r w:rsidRPr="00A82189">
              <w:rPr>
                <w:b/>
                <w:color w:val="000000" w:themeColor="text1"/>
                <w:sz w:val="17"/>
                <w:szCs w:val="17"/>
              </w:rPr>
              <w:fldChar w:fldCharType="end"/>
            </w:r>
          </w:p>
          <w:p w14:paraId="755E5B09" w14:textId="77777777" w:rsidR="00E216CC" w:rsidRDefault="00E216CC" w:rsidP="007B714B">
            <w:pPr>
              <w:spacing w:line="254" w:lineRule="auto"/>
              <w:rPr>
                <w:b/>
                <w:color w:val="FF0000"/>
                <w:sz w:val="17"/>
                <w:szCs w:val="17"/>
              </w:rPr>
            </w:pPr>
            <w:hyperlink r:id="rId12">
              <w:r w:rsidRPr="00A82189">
                <w:rPr>
                  <w:b/>
                  <w:color w:val="000000" w:themeColor="text1"/>
                  <w:sz w:val="17"/>
                  <w:szCs w:val="17"/>
                </w:rPr>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hyperlink>
          </w:p>
          <w:p w14:paraId="3FD75750" w14:textId="77777777" w:rsidR="00E216CC" w:rsidRPr="00A82189" w:rsidRDefault="00E216CC" w:rsidP="007B714B">
            <w:pPr>
              <w:numPr>
                <w:ilvl w:val="0"/>
                <w:numId w:val="6"/>
              </w:numPr>
              <w:spacing w:line="254" w:lineRule="auto"/>
              <w:ind w:left="1020"/>
              <w:rPr>
                <w:b/>
                <w:color w:val="000000" w:themeColor="text1"/>
              </w:rPr>
            </w:pPr>
            <w:hyperlink r:id="rId13">
              <w:r w:rsidRPr="00A82189">
                <w:rPr>
                  <w:b/>
                  <w:color w:val="000000" w:themeColor="text1"/>
                  <w:sz w:val="17"/>
                  <w:szCs w:val="17"/>
                </w:rPr>
                <w:t>Evaluate evidence behind currently accepted explanations or solutions to determine the merits of arguments. (HS-ESS1-5)</w:t>
              </w:r>
            </w:hyperlink>
          </w:p>
          <w:bookmarkStart w:id="4" w:name="_9rbwbtxhexve" w:colFirst="0" w:colLast="0"/>
          <w:bookmarkEnd w:id="4"/>
          <w:p w14:paraId="433D7965"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"http://www.nap.edu/openbook.php?record_id=13165&amp;page=74" \h </w:instrText>
            </w:r>
            <w:r w:rsidRPr="00A82189">
              <w:rPr>
                <w:color w:val="000000" w:themeColor="text1"/>
              </w:rPr>
              <w:fldChar w:fldCharType="separate"/>
            </w:r>
            <w:r w:rsidRPr="00A82189">
              <w:rPr>
                <w:b/>
                <w:color w:val="000000" w:themeColor="text1"/>
                <w:sz w:val="17"/>
                <w:szCs w:val="17"/>
              </w:rPr>
              <w:t>Obtaining, Evaluating, and Communicating Information</w:t>
            </w:r>
            <w:r w:rsidRPr="00A82189">
              <w:rPr>
                <w:b/>
                <w:color w:val="000000" w:themeColor="text1"/>
                <w:sz w:val="17"/>
                <w:szCs w:val="17"/>
              </w:rPr>
              <w:fldChar w:fldCharType="end"/>
            </w:r>
          </w:p>
          <w:p w14:paraId="2866EFA9" w14:textId="77777777" w:rsidR="00E216CC" w:rsidRPr="00A82189" w:rsidRDefault="00E216CC" w:rsidP="007B714B">
            <w:pPr>
              <w:spacing w:line="254" w:lineRule="auto"/>
              <w:rPr>
                <w:b/>
                <w:color w:val="000000" w:themeColor="text1"/>
                <w:sz w:val="17"/>
                <w:szCs w:val="17"/>
              </w:rPr>
            </w:pPr>
            <w:hyperlink r:id="rId14">
              <w:r w:rsidRPr="00A82189">
                <w:rPr>
                  <w:b/>
                  <w:color w:val="000000" w:themeColor="text1"/>
                  <w:sz w:val="17"/>
                  <w:szCs w:val="17"/>
                </w:rPr>
                <w:t>Obtaining, evaluating, and communicating information in 9–12 builds on K–8 experiences and progresses to evaluating the validity and reliability of the claims, methods, and designs.</w:t>
              </w:r>
            </w:hyperlink>
          </w:p>
          <w:p w14:paraId="1004E351" w14:textId="77777777" w:rsidR="00E216CC" w:rsidRPr="00A82189" w:rsidRDefault="00E216CC" w:rsidP="007B714B">
            <w:pPr>
              <w:numPr>
                <w:ilvl w:val="0"/>
                <w:numId w:val="3"/>
              </w:numPr>
              <w:spacing w:line="254" w:lineRule="auto"/>
              <w:ind w:left="1020"/>
              <w:rPr>
                <w:b/>
                <w:color w:val="000000" w:themeColor="text1"/>
              </w:rPr>
            </w:pPr>
            <w:hyperlink r:id="rId15">
              <w:r w:rsidRPr="00A82189">
                <w:rPr>
                  <w:b/>
                  <w:color w:val="000000" w:themeColor="text1"/>
                  <w:sz w:val="17"/>
                  <w:szCs w:val="17"/>
                </w:rPr>
                <w:t>Communicate scientific ideas (e.g. about phenomena and/or the process of development and the design and performance of a proposed process or system) in multiple formats (including orally, graphically, textually, and mathematically). (HS-ESS1-3)</w:t>
              </w:r>
            </w:hyperlink>
          </w:p>
          <w:p w14:paraId="26914164" w14:textId="77777777" w:rsidR="00E216CC" w:rsidRPr="00A82189" w:rsidRDefault="00E216CC" w:rsidP="007B714B">
            <w:pPr>
              <w:spacing w:line="254" w:lineRule="auto"/>
              <w:rPr>
                <w:b/>
                <w:i/>
                <w:color w:val="000000" w:themeColor="text1"/>
                <w:sz w:val="17"/>
                <w:szCs w:val="17"/>
              </w:rPr>
            </w:pPr>
            <w:r w:rsidRPr="00A82189">
              <w:rPr>
                <w:b/>
                <w:color w:val="000000" w:themeColor="text1"/>
                <w:sz w:val="17"/>
                <w:szCs w:val="17"/>
              </w:rPr>
              <w:t xml:space="preserve">- - - - - - - - - - - - - - - - - - - - - - - - - - - - - - - - </w:t>
            </w:r>
            <w:proofErr w:type="gramStart"/>
            <w:r w:rsidRPr="00A82189">
              <w:rPr>
                <w:b/>
                <w:color w:val="000000" w:themeColor="text1"/>
                <w:sz w:val="17"/>
                <w:szCs w:val="17"/>
              </w:rPr>
              <w:t xml:space="preserve">-  </w:t>
            </w:r>
            <w:r w:rsidRPr="00A82189">
              <w:rPr>
                <w:b/>
                <w:i/>
                <w:color w:val="000000" w:themeColor="text1"/>
                <w:sz w:val="17"/>
                <w:szCs w:val="17"/>
              </w:rPr>
              <w:t>Connections</w:t>
            </w:r>
            <w:proofErr w:type="gramEnd"/>
            <w:r w:rsidRPr="00A82189">
              <w:rPr>
                <w:b/>
                <w:i/>
                <w:color w:val="000000" w:themeColor="text1"/>
                <w:sz w:val="17"/>
                <w:szCs w:val="17"/>
              </w:rPr>
              <w:t xml:space="preserve"> to Nature of Science</w:t>
            </w:r>
          </w:p>
          <w:p w14:paraId="2D865E30" w14:textId="77777777" w:rsidR="00E216CC" w:rsidRDefault="00E216CC" w:rsidP="007B714B">
            <w:pPr>
              <w:spacing w:line="254" w:lineRule="auto"/>
              <w:rPr>
                <w:b/>
                <w:color w:val="333333"/>
                <w:sz w:val="17"/>
                <w:szCs w:val="17"/>
              </w:rPr>
            </w:pPr>
            <w:r>
              <w:rPr>
                <w:b/>
                <w:color w:val="333333"/>
                <w:sz w:val="17"/>
                <w:szCs w:val="17"/>
              </w:rPr>
              <w:t xml:space="preserve"> </w:t>
            </w:r>
          </w:p>
          <w:p w14:paraId="16D82E82" w14:textId="77777777" w:rsidR="00E216CC" w:rsidRPr="00A82189" w:rsidRDefault="00E216CC" w:rsidP="007B714B">
            <w:pPr>
              <w:pStyle w:val="Heading3"/>
              <w:keepNext w:val="0"/>
              <w:keepLines w:val="0"/>
              <w:spacing w:before="0" w:after="0" w:line="180" w:lineRule="auto"/>
              <w:rPr>
                <w:b/>
                <w:color w:val="000000" w:themeColor="text1"/>
                <w:sz w:val="17"/>
                <w:szCs w:val="17"/>
              </w:rPr>
            </w:pPr>
            <w:bookmarkStart w:id="5" w:name="_afmi2ichp9p9" w:colFirst="0" w:colLast="0"/>
            <w:bookmarkEnd w:id="5"/>
            <w:r w:rsidRPr="00A82189">
              <w:rPr>
                <w:b/>
                <w:color w:val="000000" w:themeColor="text1"/>
                <w:sz w:val="17"/>
                <w:szCs w:val="17"/>
              </w:rPr>
              <w:t>Science Models, Laws, Mechanisms, and Theories Explain Natural Phenomena</w:t>
            </w:r>
          </w:p>
          <w:p w14:paraId="7E7CE73F" w14:textId="77777777" w:rsidR="00E216CC" w:rsidRPr="00A82189" w:rsidRDefault="00E216CC" w:rsidP="007B714B">
            <w:pPr>
              <w:numPr>
                <w:ilvl w:val="0"/>
                <w:numId w:val="9"/>
              </w:numPr>
              <w:spacing w:line="254" w:lineRule="auto"/>
              <w:ind w:left="1020"/>
              <w:rPr>
                <w:b/>
                <w:color w:val="000000" w:themeColor="text1"/>
              </w:rPr>
            </w:pPr>
            <w:r w:rsidRPr="00A82189">
              <w:rPr>
                <w:b/>
                <w:color w:val="000000" w:themeColor="text1"/>
                <w:sz w:val="17"/>
                <w:szCs w:val="17"/>
              </w:rPr>
              <w:t xml:space="preserve">A scientific theory is substantiated explanation of some aspect of the natural </w:t>
            </w:r>
            <w:r w:rsidRPr="00A82189">
              <w:rPr>
                <w:b/>
                <w:color w:val="000000" w:themeColor="text1"/>
                <w:sz w:val="17"/>
                <w:szCs w:val="17"/>
              </w:rPr>
              <w:lastRenderedPageBreak/>
              <w:t>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 (HS-ESS1-2),</w:t>
            </w:r>
            <w:r>
              <w:rPr>
                <w:b/>
                <w:color w:val="000000" w:themeColor="text1"/>
                <w:sz w:val="17"/>
                <w:szCs w:val="17"/>
              </w:rPr>
              <w:t xml:space="preserve"> </w:t>
            </w:r>
            <w:r w:rsidRPr="00A82189">
              <w:rPr>
                <w:b/>
                <w:color w:val="000000" w:themeColor="text1"/>
                <w:sz w:val="17"/>
                <w:szCs w:val="17"/>
              </w:rPr>
              <w:t>(HS-ESS1-6)</w:t>
            </w:r>
          </w:p>
          <w:p w14:paraId="18C05AAB" w14:textId="77777777" w:rsidR="00E216CC" w:rsidRDefault="00E216CC" w:rsidP="007B714B">
            <w:pPr>
              <w:numPr>
                <w:ilvl w:val="0"/>
                <w:numId w:val="9"/>
              </w:numPr>
              <w:spacing w:line="254" w:lineRule="auto"/>
              <w:ind w:left="1020"/>
              <w:rPr>
                <w:b/>
                <w:color w:val="FF0000"/>
              </w:rPr>
            </w:pPr>
            <w:r w:rsidRPr="00A82189">
              <w:rPr>
                <w:b/>
                <w:color w:val="000000" w:themeColor="text1"/>
                <w:sz w:val="17"/>
                <w:szCs w:val="17"/>
              </w:rPr>
              <w:t>Models, mechanisms, and explanations collectively serve as tools in the development of a scientific theory. (HS-ESS1-6)</w:t>
            </w:r>
          </w:p>
        </w:tc>
        <w:tc>
          <w:tcPr>
            <w:tcW w:w="39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663127D" w14:textId="77777777" w:rsidR="00E216CC" w:rsidRPr="00A82189" w:rsidRDefault="00E216CC" w:rsidP="007B714B">
            <w:pPr>
              <w:ind w:left="100" w:right="320"/>
              <w:rPr>
                <w:b/>
                <w:color w:val="000000" w:themeColor="text1"/>
                <w:sz w:val="18"/>
                <w:szCs w:val="18"/>
              </w:rPr>
            </w:pPr>
            <w:r w:rsidRPr="00A82189">
              <w:rPr>
                <w:b/>
                <w:color w:val="000000" w:themeColor="text1"/>
                <w:sz w:val="18"/>
                <w:szCs w:val="18"/>
              </w:rPr>
              <w:lastRenderedPageBreak/>
              <w:t>Students develop models to predict solar flares and show relationships among variables between systems and their components in the natural world.</w:t>
            </w:r>
          </w:p>
          <w:p w14:paraId="41C8FA03" w14:textId="77777777" w:rsidR="00E216CC" w:rsidRPr="00A82189" w:rsidRDefault="00E216CC" w:rsidP="007B714B">
            <w:pPr>
              <w:ind w:left="100" w:right="320"/>
              <w:rPr>
                <w:b/>
                <w:color w:val="000000" w:themeColor="text1"/>
                <w:sz w:val="18"/>
                <w:szCs w:val="18"/>
              </w:rPr>
            </w:pPr>
          </w:p>
          <w:p w14:paraId="562C0C32" w14:textId="77777777" w:rsidR="00E216CC" w:rsidRDefault="00E216CC" w:rsidP="007B714B">
            <w:pPr>
              <w:ind w:left="100" w:right="320"/>
              <w:rPr>
                <w:b/>
                <w:color w:val="FF0000"/>
                <w:sz w:val="18"/>
                <w:szCs w:val="18"/>
              </w:rPr>
            </w:pPr>
            <w:r w:rsidRPr="00A82189">
              <w:rPr>
                <w:b/>
                <w:color w:val="000000" w:themeColor="text1"/>
                <w:sz w:val="18"/>
                <w:szCs w:val="18"/>
              </w:rPr>
              <w:t xml:space="preserve">Through the lecture, discussion, and exercises students obtain, evaluate, and communicate information related to the Aurora Borealis. </w:t>
            </w:r>
          </w:p>
        </w:tc>
      </w:tr>
      <w:tr w:rsidR="00E216CC" w14:paraId="524F7B98" w14:textId="77777777" w:rsidTr="007B714B">
        <w:trPr>
          <w:trHeight w:val="120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1D2314" w14:textId="77777777" w:rsidR="00E216CC" w:rsidRDefault="00E216CC" w:rsidP="007B714B">
            <w:pPr>
              <w:spacing w:before="40" w:line="240" w:lineRule="auto"/>
              <w:ind w:left="100"/>
              <w:rPr>
                <w:b/>
                <w:sz w:val="18"/>
                <w:szCs w:val="18"/>
              </w:rPr>
            </w:pPr>
            <w:r>
              <w:rPr>
                <w:b/>
                <w:sz w:val="18"/>
                <w:szCs w:val="18"/>
              </w:rPr>
              <w:lastRenderedPageBreak/>
              <w:t>Disciplinary Core Ideas</w:t>
            </w:r>
          </w:p>
        </w:tc>
        <w:bookmarkStart w:id="6" w:name="_nheonudi6u40" w:colFirst="0" w:colLast="0"/>
        <w:bookmarkEnd w:id="6"/>
        <w:tc>
          <w:tcPr>
            <w:tcW w:w="3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D773A1"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"http://www.nap.edu/openbook.php?record_id=13165&amp;page=173" \h </w:instrText>
            </w:r>
            <w:r w:rsidRPr="00A82189">
              <w:rPr>
                <w:color w:val="000000" w:themeColor="text1"/>
              </w:rPr>
              <w:fldChar w:fldCharType="separate"/>
            </w:r>
            <w:r w:rsidRPr="00A82189">
              <w:rPr>
                <w:b/>
                <w:color w:val="000000" w:themeColor="text1"/>
                <w:sz w:val="17"/>
                <w:szCs w:val="17"/>
              </w:rPr>
              <w:t>ESS1.A: The Universe and Its Stars</w:t>
            </w:r>
            <w:r w:rsidRPr="00A82189">
              <w:rPr>
                <w:b/>
                <w:color w:val="000000" w:themeColor="text1"/>
                <w:sz w:val="17"/>
                <w:szCs w:val="17"/>
              </w:rPr>
              <w:fldChar w:fldCharType="end"/>
            </w:r>
          </w:p>
          <w:p w14:paraId="667BDE9F" w14:textId="77777777" w:rsidR="00E216CC" w:rsidRPr="00A82189" w:rsidRDefault="00E216CC" w:rsidP="007B714B">
            <w:pPr>
              <w:numPr>
                <w:ilvl w:val="0"/>
                <w:numId w:val="12"/>
              </w:numPr>
              <w:spacing w:line="254" w:lineRule="auto"/>
              <w:ind w:left="1020"/>
              <w:rPr>
                <w:b/>
                <w:color w:val="000000" w:themeColor="text1"/>
              </w:rPr>
            </w:pPr>
            <w:hyperlink r:id="rId16">
              <w:r w:rsidRPr="00A82189">
                <w:rPr>
                  <w:b/>
                  <w:color w:val="000000" w:themeColor="text1"/>
                  <w:sz w:val="17"/>
                  <w:szCs w:val="17"/>
                </w:rPr>
                <w:t>The star called the sun is changing and will burn out over a lifespan of approximately 10 billion years. (HS-ESS1-1)</w:t>
              </w:r>
            </w:hyperlink>
          </w:p>
          <w:p w14:paraId="391872C6" w14:textId="77777777" w:rsidR="00E216CC" w:rsidRPr="00A82189" w:rsidRDefault="00E216CC" w:rsidP="007B714B">
            <w:pPr>
              <w:numPr>
                <w:ilvl w:val="0"/>
                <w:numId w:val="12"/>
              </w:numPr>
              <w:spacing w:line="254" w:lineRule="auto"/>
              <w:ind w:left="1020"/>
              <w:rPr>
                <w:b/>
                <w:color w:val="000000" w:themeColor="text1"/>
              </w:rPr>
            </w:pPr>
            <w:hyperlink r:id="rId17">
              <w:r w:rsidRPr="00A82189">
                <w:rPr>
                  <w:b/>
                  <w:color w:val="000000" w:themeColor="text1"/>
                  <w:sz w:val="17"/>
                  <w:szCs w:val="17"/>
                </w:rPr>
                <w:t>The study of stars’ light spectra and brightness is used to identify compositional elements of stars, their movements, and their distances from Earth. (HS-ESS1-2),</w:t>
              </w:r>
              <w:r>
                <w:rPr>
                  <w:b/>
                  <w:color w:val="000000" w:themeColor="text1"/>
                  <w:sz w:val="17"/>
                  <w:szCs w:val="17"/>
                </w:rPr>
                <w:t xml:space="preserve"> </w:t>
              </w:r>
              <w:r w:rsidRPr="00A82189">
                <w:rPr>
                  <w:b/>
                  <w:color w:val="000000" w:themeColor="text1"/>
                  <w:sz w:val="17"/>
                  <w:szCs w:val="17"/>
                </w:rPr>
                <w:t>(HS-ESS1-3)</w:t>
              </w:r>
            </w:hyperlink>
          </w:p>
          <w:p w14:paraId="79F7D6D0" w14:textId="77777777" w:rsidR="00E216CC" w:rsidRPr="00A82189" w:rsidRDefault="00E216CC" w:rsidP="007B714B">
            <w:pPr>
              <w:numPr>
                <w:ilvl w:val="0"/>
                <w:numId w:val="12"/>
              </w:numPr>
              <w:spacing w:line="254" w:lineRule="auto"/>
              <w:ind w:left="1020"/>
              <w:rPr>
                <w:b/>
                <w:color w:val="000000" w:themeColor="text1"/>
              </w:rPr>
            </w:pPr>
            <w:hyperlink r:id="rId18">
              <w:r w:rsidRPr="00A82189">
                <w:rPr>
                  <w:b/>
                  <w:color w:val="000000" w:themeColor="text1"/>
                  <w:sz w:val="17"/>
                  <w:szCs w:val="17"/>
                </w:rPr>
                <w:t>The Big Bang theory is supported by observations of distant galaxies receding from our own, of the measured composition of stars and non-stellar gases, and of the maps of spectra of the primordial radiation (cosmic microwave background) that still fills the universe. (HS-ESS1-2)</w:t>
              </w:r>
            </w:hyperlink>
          </w:p>
          <w:p w14:paraId="33F8F54E" w14:textId="77777777" w:rsidR="00E216CC" w:rsidRPr="00A82189" w:rsidRDefault="00E216CC" w:rsidP="007B714B">
            <w:pPr>
              <w:numPr>
                <w:ilvl w:val="0"/>
                <w:numId w:val="12"/>
              </w:numPr>
              <w:spacing w:line="254" w:lineRule="auto"/>
              <w:ind w:left="1020"/>
              <w:rPr>
                <w:b/>
                <w:color w:val="000000" w:themeColor="text1"/>
              </w:rPr>
            </w:pPr>
            <w:hyperlink r:id="rId19">
              <w:r w:rsidRPr="00A82189">
                <w:rPr>
                  <w:b/>
                  <w:color w:val="000000" w:themeColor="text1"/>
                  <w:sz w:val="17"/>
                  <w:szCs w:val="17"/>
                </w:rPr>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 (HS-ESS1-2),</w:t>
              </w:r>
              <w:r>
                <w:rPr>
                  <w:b/>
                  <w:color w:val="000000" w:themeColor="text1"/>
                  <w:sz w:val="17"/>
                  <w:szCs w:val="17"/>
                </w:rPr>
                <w:t xml:space="preserve"> </w:t>
              </w:r>
              <w:r w:rsidRPr="00A82189">
                <w:rPr>
                  <w:b/>
                  <w:color w:val="000000" w:themeColor="text1"/>
                  <w:sz w:val="17"/>
                  <w:szCs w:val="17"/>
                </w:rPr>
                <w:t>(HS-ESS1-3)</w:t>
              </w:r>
            </w:hyperlink>
          </w:p>
          <w:bookmarkStart w:id="7" w:name="_7henlhtmika" w:colFirst="0" w:colLast="0"/>
          <w:bookmarkEnd w:id="7"/>
          <w:p w14:paraId="70E78208"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lastRenderedPageBreak/>
              <w:fldChar w:fldCharType="begin"/>
            </w:r>
            <w:r w:rsidRPr="00A82189">
              <w:rPr>
                <w:color w:val="000000" w:themeColor="text1"/>
              </w:rPr>
              <w:instrText xml:space="preserve"> HYPERLINK "http://www.nap.edu/openbook.php?record_id=13165&amp;page=175" \h </w:instrText>
            </w:r>
            <w:r w:rsidRPr="00A82189">
              <w:rPr>
                <w:color w:val="000000" w:themeColor="text1"/>
              </w:rPr>
              <w:fldChar w:fldCharType="separate"/>
            </w:r>
            <w:r w:rsidRPr="00A82189">
              <w:rPr>
                <w:b/>
                <w:color w:val="000000" w:themeColor="text1"/>
                <w:sz w:val="17"/>
                <w:szCs w:val="17"/>
              </w:rPr>
              <w:t>ESS1.B: Earth and the Solar System</w:t>
            </w:r>
            <w:r w:rsidRPr="00A82189">
              <w:rPr>
                <w:b/>
                <w:color w:val="000000" w:themeColor="text1"/>
                <w:sz w:val="17"/>
                <w:szCs w:val="17"/>
              </w:rPr>
              <w:fldChar w:fldCharType="end"/>
            </w:r>
          </w:p>
          <w:p w14:paraId="7C745ECB" w14:textId="77777777" w:rsidR="00E216CC" w:rsidRPr="00A82189" w:rsidRDefault="00E216CC" w:rsidP="007B714B">
            <w:pPr>
              <w:numPr>
                <w:ilvl w:val="0"/>
                <w:numId w:val="16"/>
              </w:numPr>
              <w:spacing w:line="254" w:lineRule="auto"/>
              <w:ind w:left="1020"/>
              <w:rPr>
                <w:b/>
                <w:color w:val="000000" w:themeColor="text1"/>
              </w:rPr>
            </w:pPr>
            <w:hyperlink r:id="rId20">
              <w:r w:rsidRPr="00A82189">
                <w:rPr>
                  <w:b/>
                  <w:color w:val="000000" w:themeColor="text1"/>
                  <w:sz w:val="17"/>
                  <w:szCs w:val="17"/>
                </w:rPr>
                <w:t>Kepler’s laws describe common features of the motions of orbiting objects, including their elliptical paths around the sun. Orbits may change due to the gravitational effects from, or collisions with other objects in the solar system. (HS-ESS1-4)</w:t>
              </w:r>
            </w:hyperlink>
          </w:p>
          <w:bookmarkStart w:id="8" w:name="_1dkb1wcquala" w:colFirst="0" w:colLast="0"/>
          <w:bookmarkEnd w:id="8"/>
          <w:p w14:paraId="1765958C"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"http://www.nap.edu/openbook.php?record_id=13165&amp;page=128" \h </w:instrText>
            </w:r>
            <w:r w:rsidRPr="00A82189">
              <w:rPr>
                <w:color w:val="000000" w:themeColor="text1"/>
              </w:rPr>
              <w:fldChar w:fldCharType="separate"/>
            </w:r>
            <w:r w:rsidRPr="00A82189">
              <w:rPr>
                <w:b/>
                <w:color w:val="000000" w:themeColor="text1"/>
                <w:sz w:val="17"/>
                <w:szCs w:val="17"/>
              </w:rPr>
              <w:t>PS3.D: Energy in Chemical Processes and Everyday Life</w:t>
            </w:r>
            <w:r w:rsidRPr="00A82189">
              <w:rPr>
                <w:b/>
                <w:color w:val="000000" w:themeColor="text1"/>
                <w:sz w:val="17"/>
                <w:szCs w:val="17"/>
              </w:rPr>
              <w:fldChar w:fldCharType="end"/>
            </w:r>
          </w:p>
          <w:p w14:paraId="2F26E2D1" w14:textId="77777777" w:rsidR="00E216CC" w:rsidRPr="00A82189" w:rsidRDefault="00E216CC" w:rsidP="007B714B">
            <w:pPr>
              <w:numPr>
                <w:ilvl w:val="0"/>
                <w:numId w:val="7"/>
              </w:numPr>
              <w:spacing w:line="254" w:lineRule="auto"/>
              <w:ind w:left="1020"/>
              <w:rPr>
                <w:b/>
                <w:color w:val="000000" w:themeColor="text1"/>
              </w:rPr>
            </w:pPr>
            <w:hyperlink r:id="rId21">
              <w:r w:rsidRPr="00A82189">
                <w:rPr>
                  <w:b/>
                  <w:color w:val="000000" w:themeColor="text1"/>
                  <w:sz w:val="17"/>
                  <w:szCs w:val="17"/>
                </w:rPr>
                <w:t xml:space="preserve">Nuclear Fusion processes in the center of the sun release the energy that ultimately reaches Earth as radiation. </w:t>
              </w:r>
            </w:hyperlink>
            <w:hyperlink r:id="rId22">
              <w:r w:rsidRPr="00A82189">
                <w:rPr>
                  <w:b/>
                  <w:i/>
                  <w:color w:val="000000" w:themeColor="text1"/>
                  <w:sz w:val="17"/>
                  <w:szCs w:val="17"/>
                </w:rPr>
                <w:t>(secondary to HS-ESS1-1)</w:t>
              </w:r>
            </w:hyperlink>
          </w:p>
          <w:bookmarkStart w:id="9" w:name="_39fhdmp4upqx" w:colFirst="0" w:colLast="0"/>
          <w:bookmarkEnd w:id="9"/>
          <w:p w14:paraId="01D8464B" w14:textId="77777777" w:rsidR="00E216CC" w:rsidRPr="00A82189" w:rsidRDefault="00E216CC" w:rsidP="007B714B">
            <w:pPr>
              <w:pStyle w:val="Heading3"/>
              <w:keepNext w:val="0"/>
              <w:keepLines w:val="0"/>
              <w:spacing w:before="0" w:after="0" w:line="180" w:lineRule="auto"/>
              <w:rPr>
                <w:b/>
                <w:color w:val="000000" w:themeColor="text1"/>
                <w:sz w:val="17"/>
                <w:szCs w:val="17"/>
              </w:rPr>
            </w:pPr>
            <w:r w:rsidRPr="00A82189">
              <w:rPr>
                <w:color w:val="000000" w:themeColor="text1"/>
              </w:rPr>
              <w:fldChar w:fldCharType="begin"/>
            </w:r>
            <w:r w:rsidRPr="00A82189">
              <w:rPr>
                <w:color w:val="000000" w:themeColor="text1"/>
              </w:rPr>
              <w:instrText xml:space="preserve"> HYPERLINK "http://www.nap.edu/openbook.php?record_id=13165&amp;page=133" \h </w:instrText>
            </w:r>
            <w:r w:rsidRPr="00A82189">
              <w:rPr>
                <w:color w:val="000000" w:themeColor="text1"/>
              </w:rPr>
              <w:fldChar w:fldCharType="separate"/>
            </w:r>
            <w:r w:rsidRPr="00A82189">
              <w:rPr>
                <w:b/>
                <w:color w:val="000000" w:themeColor="text1"/>
                <w:sz w:val="17"/>
                <w:szCs w:val="17"/>
              </w:rPr>
              <w:t>PS4.B: Electromagnetic Radiation</w:t>
            </w:r>
            <w:r w:rsidRPr="00A82189">
              <w:rPr>
                <w:b/>
                <w:color w:val="000000" w:themeColor="text1"/>
                <w:sz w:val="17"/>
                <w:szCs w:val="17"/>
              </w:rPr>
              <w:fldChar w:fldCharType="end"/>
            </w:r>
          </w:p>
          <w:p w14:paraId="610D60F8" w14:textId="77777777" w:rsidR="00E216CC" w:rsidRDefault="00E216CC" w:rsidP="007B714B">
            <w:pPr>
              <w:numPr>
                <w:ilvl w:val="0"/>
                <w:numId w:val="13"/>
              </w:numPr>
              <w:spacing w:line="254" w:lineRule="auto"/>
              <w:ind w:left="1020"/>
              <w:rPr>
                <w:b/>
                <w:color w:val="FF0000"/>
              </w:rPr>
            </w:pPr>
            <w:hyperlink r:id="rId23">
              <w:r w:rsidRPr="00A82189">
                <w:rPr>
                  <w:b/>
                  <w:color w:val="000000" w:themeColor="text1"/>
                  <w:sz w:val="17"/>
                  <w:szCs w:val="17"/>
                  <w:u w:val="single"/>
                </w:rPr>
                <w:t xml:space="preserve">Atoms of each element emit and absorb characteristic frequencies of light. These characteristics allow identification of the presence of an element, even in microscopic quantities. </w:t>
              </w:r>
            </w:hyperlink>
            <w:hyperlink r:id="rId24">
              <w:r w:rsidRPr="00A82189">
                <w:rPr>
                  <w:b/>
                  <w:i/>
                  <w:color w:val="000000" w:themeColor="text1"/>
                  <w:sz w:val="17"/>
                  <w:szCs w:val="17"/>
                  <w:u w:val="single"/>
                </w:rPr>
                <w:t>(secondary to HS-ESS1-2)</w:t>
              </w:r>
            </w:hyperlink>
          </w:p>
        </w:tc>
        <w:tc>
          <w:tcPr>
            <w:tcW w:w="39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94DED00" w14:textId="77777777" w:rsidR="00E216CC" w:rsidRPr="00A82189" w:rsidRDefault="00E216CC" w:rsidP="007B714B">
            <w:pPr>
              <w:ind w:right="200"/>
              <w:rPr>
                <w:b/>
                <w:color w:val="000000" w:themeColor="text1"/>
                <w:sz w:val="18"/>
                <w:szCs w:val="18"/>
              </w:rPr>
            </w:pPr>
            <w:r w:rsidRPr="00A82189">
              <w:rPr>
                <w:b/>
                <w:color w:val="000000" w:themeColor="text1"/>
                <w:sz w:val="18"/>
                <w:szCs w:val="18"/>
              </w:rPr>
              <w:lastRenderedPageBreak/>
              <w:t>Students learn that the heat in the core of the sun causes convection near the surface, which generates magnetic fields. These fields can get twisted and tangled, causing the release of energy that produces solar flares and/or the ejection of billion-ton clouds of plasma called Coronal Mass Ejections or CMEs. In approximately 40 hours when an Earth-directed CME reaches Earth, it can cause disturbances in Earth’s magnetic field, which accelerate charged particles into the polar regions where they cause the dramatic and dazzling phenomenon known as the Northern Lights.</w:t>
            </w:r>
          </w:p>
          <w:p w14:paraId="1D8A00DA" w14:textId="77777777" w:rsidR="00E216CC" w:rsidRDefault="00E216CC" w:rsidP="007B714B">
            <w:pPr>
              <w:ind w:right="200"/>
              <w:rPr>
                <w:b/>
                <w:color w:val="FF0000"/>
                <w:sz w:val="18"/>
                <w:szCs w:val="18"/>
              </w:rPr>
            </w:pPr>
          </w:p>
        </w:tc>
      </w:tr>
      <w:tr w:rsidR="00E216CC" w14:paraId="189D6BE2" w14:textId="77777777" w:rsidTr="007B714B">
        <w:trPr>
          <w:trHeight w:val="182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454C3C" w14:textId="77777777" w:rsidR="00E216CC" w:rsidRDefault="00E216CC" w:rsidP="007B714B">
            <w:pPr>
              <w:spacing w:before="40" w:line="240" w:lineRule="auto"/>
              <w:ind w:left="100"/>
              <w:rPr>
                <w:b/>
                <w:sz w:val="18"/>
                <w:szCs w:val="18"/>
              </w:rPr>
            </w:pPr>
            <w:r>
              <w:rPr>
                <w:b/>
                <w:sz w:val="18"/>
                <w:szCs w:val="18"/>
              </w:rPr>
              <w:t>Crosscutting Concept(s)</w:t>
            </w:r>
          </w:p>
        </w:tc>
        <w:bookmarkStart w:id="10" w:name="_yoilhla5cnis" w:colFirst="0" w:colLast="0"/>
        <w:bookmarkEnd w:id="10"/>
        <w:tc>
          <w:tcPr>
            <w:tcW w:w="3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8A87B7" w14:textId="77777777" w:rsidR="00E216CC" w:rsidRPr="00726AF4" w:rsidRDefault="00E216CC" w:rsidP="007B714B">
            <w:pPr>
              <w:pStyle w:val="Heading3"/>
              <w:keepNext w:val="0"/>
              <w:keepLines w:val="0"/>
              <w:spacing w:before="0" w:after="0" w:line="180" w:lineRule="auto"/>
              <w:rPr>
                <w:b/>
                <w:color w:val="000000" w:themeColor="text1"/>
                <w:sz w:val="17"/>
                <w:szCs w:val="17"/>
              </w:rPr>
            </w:pPr>
            <w:r w:rsidRPr="00726AF4">
              <w:rPr>
                <w:color w:val="000000" w:themeColor="text1"/>
              </w:rPr>
              <w:fldChar w:fldCharType="begin"/>
            </w:r>
            <w:r w:rsidRPr="00726AF4">
              <w:rPr>
                <w:color w:val="000000" w:themeColor="text1"/>
              </w:rPr>
              <w:instrText xml:space="preserve"> HYPERLINK "http://www.nap.edu/openbook.php?record_id=13165&amp;page=85" \h </w:instrText>
            </w:r>
            <w:r w:rsidRPr="00726AF4">
              <w:rPr>
                <w:color w:val="000000" w:themeColor="text1"/>
              </w:rPr>
              <w:fldChar w:fldCharType="separate"/>
            </w:r>
            <w:r w:rsidRPr="00726AF4">
              <w:rPr>
                <w:b/>
                <w:color w:val="000000" w:themeColor="text1"/>
                <w:sz w:val="17"/>
                <w:szCs w:val="17"/>
              </w:rPr>
              <w:t>Patterns</w:t>
            </w:r>
            <w:r w:rsidRPr="00726AF4">
              <w:rPr>
                <w:b/>
                <w:color w:val="000000" w:themeColor="text1"/>
                <w:sz w:val="17"/>
                <w:szCs w:val="17"/>
              </w:rPr>
              <w:fldChar w:fldCharType="end"/>
            </w:r>
          </w:p>
          <w:p w14:paraId="0485633B" w14:textId="77777777" w:rsidR="00E216CC" w:rsidRPr="00726AF4" w:rsidRDefault="00E216CC" w:rsidP="007B714B">
            <w:pPr>
              <w:numPr>
                <w:ilvl w:val="0"/>
                <w:numId w:val="4"/>
              </w:numPr>
              <w:spacing w:line="254" w:lineRule="auto"/>
              <w:ind w:left="1020"/>
              <w:rPr>
                <w:b/>
                <w:color w:val="000000" w:themeColor="text1"/>
              </w:rPr>
            </w:pPr>
            <w:hyperlink r:id="rId25">
              <w:r w:rsidRPr="00726AF4">
                <w:rPr>
                  <w:b/>
                  <w:color w:val="000000" w:themeColor="text1"/>
                  <w:sz w:val="17"/>
                  <w:szCs w:val="17"/>
                </w:rPr>
                <w:t>Empirical evidence is needed to identify patterns. (HS-ESS1-5)</w:t>
              </w:r>
            </w:hyperlink>
          </w:p>
          <w:bookmarkStart w:id="11" w:name="_pn7zz54g4ehj" w:colFirst="0" w:colLast="0"/>
          <w:bookmarkEnd w:id="11"/>
          <w:p w14:paraId="0C3C898E" w14:textId="77777777" w:rsidR="00E216CC" w:rsidRPr="00726AF4" w:rsidRDefault="00E216CC" w:rsidP="007B714B">
            <w:pPr>
              <w:pStyle w:val="Heading3"/>
              <w:keepNext w:val="0"/>
              <w:keepLines w:val="0"/>
              <w:spacing w:before="0" w:after="0" w:line="180" w:lineRule="auto"/>
              <w:rPr>
                <w:b/>
                <w:color w:val="000000" w:themeColor="text1"/>
                <w:sz w:val="17"/>
                <w:szCs w:val="17"/>
              </w:rPr>
            </w:pPr>
            <w:r w:rsidRPr="00726AF4">
              <w:rPr>
                <w:color w:val="000000" w:themeColor="text1"/>
              </w:rPr>
              <w:fldChar w:fldCharType="begin"/>
            </w:r>
            <w:r w:rsidRPr="00726AF4">
              <w:rPr>
                <w:color w:val="000000" w:themeColor="text1"/>
              </w:rPr>
              <w:instrText xml:space="preserve"> HYPERLINK "http://www.nap.edu/openbook.php?record_id=13165&amp;page=89" \h </w:instrText>
            </w:r>
            <w:r w:rsidRPr="00726AF4">
              <w:rPr>
                <w:color w:val="000000" w:themeColor="text1"/>
              </w:rPr>
              <w:fldChar w:fldCharType="separate"/>
            </w:r>
            <w:r w:rsidRPr="00726AF4">
              <w:rPr>
                <w:b/>
                <w:color w:val="000000" w:themeColor="text1"/>
                <w:sz w:val="17"/>
                <w:szCs w:val="17"/>
              </w:rPr>
              <w:t>Scale, Proportion, and Quantity</w:t>
            </w:r>
            <w:r w:rsidRPr="00726AF4">
              <w:rPr>
                <w:b/>
                <w:color w:val="000000" w:themeColor="text1"/>
                <w:sz w:val="17"/>
                <w:szCs w:val="17"/>
              </w:rPr>
              <w:fldChar w:fldCharType="end"/>
            </w:r>
          </w:p>
          <w:p w14:paraId="0975CC21" w14:textId="77777777" w:rsidR="00E216CC" w:rsidRPr="00726AF4" w:rsidRDefault="00E216CC" w:rsidP="007B714B">
            <w:pPr>
              <w:numPr>
                <w:ilvl w:val="0"/>
                <w:numId w:val="14"/>
              </w:numPr>
              <w:spacing w:line="254" w:lineRule="auto"/>
              <w:ind w:left="1020"/>
              <w:rPr>
                <w:b/>
                <w:color w:val="000000" w:themeColor="text1"/>
              </w:rPr>
            </w:pPr>
            <w:hyperlink r:id="rId26">
              <w:r w:rsidRPr="00726AF4">
                <w:rPr>
                  <w:b/>
                  <w:color w:val="000000" w:themeColor="text1"/>
                  <w:sz w:val="17"/>
                  <w:szCs w:val="17"/>
                </w:rPr>
                <w:t>The significance of a phenomenon is dependent on the scale, proportion, and quantity at which it occurs. (HS-ESS1-1)</w:t>
              </w:r>
            </w:hyperlink>
          </w:p>
          <w:p w14:paraId="0724C2AB" w14:textId="77777777" w:rsidR="00E216CC" w:rsidRPr="00726AF4" w:rsidRDefault="00E216CC" w:rsidP="007B714B">
            <w:pPr>
              <w:numPr>
                <w:ilvl w:val="0"/>
                <w:numId w:val="14"/>
              </w:numPr>
              <w:spacing w:line="254" w:lineRule="auto"/>
              <w:ind w:left="1020"/>
              <w:rPr>
                <w:b/>
                <w:color w:val="000000" w:themeColor="text1"/>
              </w:rPr>
            </w:pPr>
            <w:hyperlink r:id="rId27">
              <w:r w:rsidRPr="00726AF4">
                <w:rPr>
                  <w:b/>
                  <w:color w:val="000000" w:themeColor="text1"/>
                  <w:sz w:val="17"/>
                  <w:szCs w:val="17"/>
                </w:rPr>
                <w:t>Algebraic thinking is used to examine scientific data and predict the effect of a change in one variable on another (e.g., linear growth vs. exponential growth). (HS-ESS1-4)</w:t>
              </w:r>
            </w:hyperlink>
          </w:p>
          <w:bookmarkStart w:id="12" w:name="_okn5r9cwycx0" w:colFirst="0" w:colLast="0"/>
          <w:bookmarkEnd w:id="12"/>
          <w:p w14:paraId="284CC1D6" w14:textId="77777777" w:rsidR="00E216CC" w:rsidRPr="00726AF4" w:rsidRDefault="00E216CC" w:rsidP="007B714B">
            <w:pPr>
              <w:pStyle w:val="Heading3"/>
              <w:keepNext w:val="0"/>
              <w:keepLines w:val="0"/>
              <w:spacing w:before="0" w:after="0" w:line="180" w:lineRule="auto"/>
              <w:rPr>
                <w:b/>
                <w:color w:val="000000" w:themeColor="text1"/>
                <w:sz w:val="17"/>
                <w:szCs w:val="17"/>
              </w:rPr>
            </w:pPr>
            <w:r w:rsidRPr="00726AF4">
              <w:rPr>
                <w:color w:val="000000" w:themeColor="text1"/>
              </w:rPr>
              <w:fldChar w:fldCharType="begin"/>
            </w:r>
            <w:r w:rsidRPr="00726AF4">
              <w:rPr>
                <w:color w:val="000000" w:themeColor="text1"/>
              </w:rPr>
              <w:instrText xml:space="preserve"> HYPERLINK "http://www.nap.edu/openbook.php?record_id=13165&amp;page=94" \h </w:instrText>
            </w:r>
            <w:r w:rsidRPr="00726AF4">
              <w:rPr>
                <w:color w:val="000000" w:themeColor="text1"/>
              </w:rPr>
              <w:fldChar w:fldCharType="separate"/>
            </w:r>
            <w:r w:rsidRPr="00726AF4">
              <w:rPr>
                <w:b/>
                <w:color w:val="000000" w:themeColor="text1"/>
                <w:sz w:val="17"/>
                <w:szCs w:val="17"/>
              </w:rPr>
              <w:t>Energy and Matter</w:t>
            </w:r>
            <w:r w:rsidRPr="00726AF4">
              <w:rPr>
                <w:b/>
                <w:color w:val="000000" w:themeColor="text1"/>
                <w:sz w:val="17"/>
                <w:szCs w:val="17"/>
              </w:rPr>
              <w:fldChar w:fldCharType="end"/>
            </w:r>
          </w:p>
          <w:p w14:paraId="23B4EC8F" w14:textId="77777777" w:rsidR="00E216CC" w:rsidRPr="00726AF4" w:rsidRDefault="00E216CC" w:rsidP="007B714B">
            <w:pPr>
              <w:numPr>
                <w:ilvl w:val="0"/>
                <w:numId w:val="8"/>
              </w:numPr>
              <w:spacing w:line="254" w:lineRule="auto"/>
              <w:ind w:left="1020"/>
              <w:rPr>
                <w:b/>
                <w:color w:val="000000" w:themeColor="text1"/>
              </w:rPr>
            </w:pPr>
            <w:hyperlink r:id="rId28">
              <w:r w:rsidRPr="00726AF4">
                <w:rPr>
                  <w:b/>
                  <w:color w:val="000000" w:themeColor="text1"/>
                  <w:sz w:val="17"/>
                  <w:szCs w:val="17"/>
                </w:rPr>
                <w:t>Energy cannot be created or destroyed–only moved between one place and another place, between objects and/or fields, or between systems. (HS-ESS1-2)</w:t>
              </w:r>
            </w:hyperlink>
          </w:p>
          <w:p w14:paraId="6EE3FE2B" w14:textId="77777777" w:rsidR="00E216CC" w:rsidRPr="00726AF4" w:rsidRDefault="00E216CC" w:rsidP="007B714B">
            <w:pPr>
              <w:numPr>
                <w:ilvl w:val="0"/>
                <w:numId w:val="8"/>
              </w:numPr>
              <w:spacing w:line="254" w:lineRule="auto"/>
              <w:ind w:left="1020"/>
              <w:rPr>
                <w:b/>
                <w:color w:val="000000" w:themeColor="text1"/>
              </w:rPr>
            </w:pPr>
            <w:hyperlink r:id="rId29">
              <w:r w:rsidRPr="00726AF4">
                <w:rPr>
                  <w:b/>
                  <w:color w:val="000000" w:themeColor="text1"/>
                  <w:sz w:val="17"/>
                  <w:szCs w:val="17"/>
                </w:rPr>
                <w:t>In nuclear processes, atoms are not conserved, but the total number of protons plus neutrons is conserved. (HS-ESS1-3)</w:t>
              </w:r>
            </w:hyperlink>
          </w:p>
          <w:bookmarkStart w:id="13" w:name="_o7x4zesccwyv" w:colFirst="0" w:colLast="0"/>
          <w:bookmarkEnd w:id="13"/>
          <w:p w14:paraId="3B9A97C1" w14:textId="77777777" w:rsidR="00E216CC" w:rsidRPr="00726AF4" w:rsidRDefault="00E216CC" w:rsidP="007B714B">
            <w:pPr>
              <w:pStyle w:val="Heading3"/>
              <w:keepNext w:val="0"/>
              <w:keepLines w:val="0"/>
              <w:spacing w:before="0" w:after="0" w:line="180" w:lineRule="auto"/>
              <w:rPr>
                <w:b/>
                <w:color w:val="000000" w:themeColor="text1"/>
                <w:sz w:val="17"/>
                <w:szCs w:val="17"/>
              </w:rPr>
            </w:pPr>
            <w:r w:rsidRPr="00726AF4">
              <w:rPr>
                <w:color w:val="000000" w:themeColor="text1"/>
              </w:rPr>
              <w:fldChar w:fldCharType="begin"/>
            </w:r>
            <w:r w:rsidRPr="00726AF4">
              <w:rPr>
                <w:color w:val="000000" w:themeColor="text1"/>
              </w:rPr>
              <w:instrText xml:space="preserve"> HYPERLINK "http://www.nap.edu/openbook.php?record_id=13165&amp;page=98" \h </w:instrText>
            </w:r>
            <w:r w:rsidRPr="00726AF4">
              <w:rPr>
                <w:color w:val="000000" w:themeColor="text1"/>
              </w:rPr>
              <w:fldChar w:fldCharType="separate"/>
            </w:r>
            <w:r w:rsidRPr="00726AF4">
              <w:rPr>
                <w:b/>
                <w:color w:val="000000" w:themeColor="text1"/>
                <w:sz w:val="17"/>
                <w:szCs w:val="17"/>
              </w:rPr>
              <w:t>Stability and Change</w:t>
            </w:r>
            <w:r w:rsidRPr="00726AF4">
              <w:rPr>
                <w:b/>
                <w:color w:val="000000" w:themeColor="text1"/>
                <w:sz w:val="17"/>
                <w:szCs w:val="17"/>
              </w:rPr>
              <w:fldChar w:fldCharType="end"/>
            </w:r>
          </w:p>
          <w:p w14:paraId="34BCA2C0" w14:textId="77777777" w:rsidR="00E216CC" w:rsidRPr="00726AF4" w:rsidRDefault="00E216CC" w:rsidP="007B714B">
            <w:pPr>
              <w:numPr>
                <w:ilvl w:val="0"/>
                <w:numId w:val="10"/>
              </w:numPr>
              <w:spacing w:line="254" w:lineRule="auto"/>
              <w:ind w:left="1020"/>
              <w:rPr>
                <w:b/>
                <w:color w:val="000000" w:themeColor="text1"/>
              </w:rPr>
            </w:pPr>
            <w:hyperlink r:id="rId30">
              <w:r w:rsidRPr="00726AF4">
                <w:rPr>
                  <w:b/>
                  <w:color w:val="000000" w:themeColor="text1"/>
                  <w:sz w:val="17"/>
                  <w:szCs w:val="17"/>
                </w:rPr>
                <w:t xml:space="preserve">Much of science deals with constructing explanations of how things change and how </w:t>
              </w:r>
              <w:r w:rsidRPr="00726AF4">
                <w:rPr>
                  <w:b/>
                  <w:color w:val="000000" w:themeColor="text1"/>
                  <w:sz w:val="17"/>
                  <w:szCs w:val="17"/>
                </w:rPr>
                <w:lastRenderedPageBreak/>
                <w:t>they remain stable. (HS-ESS1-6)</w:t>
              </w:r>
            </w:hyperlink>
          </w:p>
          <w:p w14:paraId="43BC7F35" w14:textId="77777777" w:rsidR="00E216CC" w:rsidRPr="00726AF4" w:rsidRDefault="00E216CC" w:rsidP="007B714B">
            <w:pPr>
              <w:spacing w:line="254" w:lineRule="auto"/>
              <w:rPr>
                <w:b/>
                <w:color w:val="000000" w:themeColor="text1"/>
                <w:sz w:val="17"/>
                <w:szCs w:val="17"/>
              </w:rPr>
            </w:pPr>
            <w:r w:rsidRPr="00726AF4">
              <w:rPr>
                <w:b/>
                <w:color w:val="000000" w:themeColor="text1"/>
                <w:sz w:val="17"/>
                <w:szCs w:val="17"/>
              </w:rPr>
              <w:t xml:space="preserve"> </w:t>
            </w:r>
          </w:p>
          <w:p w14:paraId="3168FDD4" w14:textId="77777777" w:rsidR="00E216CC" w:rsidRPr="00726AF4" w:rsidRDefault="00E216CC" w:rsidP="007B714B">
            <w:pPr>
              <w:spacing w:line="254" w:lineRule="auto"/>
              <w:rPr>
                <w:b/>
                <w:i/>
                <w:color w:val="000000" w:themeColor="text1"/>
                <w:sz w:val="17"/>
                <w:szCs w:val="17"/>
              </w:rPr>
            </w:pPr>
            <w:r w:rsidRPr="00726AF4">
              <w:rPr>
                <w:b/>
                <w:color w:val="000000" w:themeColor="text1"/>
                <w:sz w:val="17"/>
                <w:szCs w:val="17"/>
              </w:rPr>
              <w:t xml:space="preserve">   - - - - - - - - - - - - - - - - - - - - - - - - - - - - - - - </w:t>
            </w:r>
            <w:proofErr w:type="gramStart"/>
            <w:r w:rsidRPr="00726AF4">
              <w:rPr>
                <w:b/>
                <w:color w:val="000000" w:themeColor="text1"/>
                <w:sz w:val="17"/>
                <w:szCs w:val="17"/>
              </w:rPr>
              <w:t xml:space="preserve">-  </w:t>
            </w:r>
            <w:r w:rsidRPr="00726AF4">
              <w:rPr>
                <w:b/>
                <w:i/>
                <w:color w:val="000000" w:themeColor="text1"/>
                <w:sz w:val="17"/>
                <w:szCs w:val="17"/>
              </w:rPr>
              <w:t>Connections</w:t>
            </w:r>
            <w:proofErr w:type="gramEnd"/>
            <w:r w:rsidRPr="00726AF4">
              <w:rPr>
                <w:b/>
                <w:i/>
                <w:color w:val="000000" w:themeColor="text1"/>
                <w:sz w:val="17"/>
                <w:szCs w:val="17"/>
              </w:rPr>
              <w:t xml:space="preserve"> to </w:t>
            </w:r>
            <w:proofErr w:type="spellStart"/>
            <w:r w:rsidRPr="00726AF4">
              <w:rPr>
                <w:b/>
                <w:i/>
                <w:color w:val="000000" w:themeColor="text1"/>
                <w:sz w:val="17"/>
                <w:szCs w:val="17"/>
              </w:rPr>
              <w:t>Engineering,Technology</w:t>
            </w:r>
            <w:proofErr w:type="spellEnd"/>
            <w:r w:rsidRPr="00726AF4">
              <w:rPr>
                <w:b/>
                <w:i/>
                <w:color w:val="000000" w:themeColor="text1"/>
                <w:sz w:val="17"/>
                <w:szCs w:val="17"/>
              </w:rPr>
              <w:t>, and Applications of Science</w:t>
            </w:r>
          </w:p>
          <w:p w14:paraId="23DE853C" w14:textId="77777777" w:rsidR="00E216CC" w:rsidRPr="00726AF4" w:rsidRDefault="00E216CC" w:rsidP="007B714B">
            <w:pPr>
              <w:spacing w:line="254" w:lineRule="auto"/>
              <w:rPr>
                <w:b/>
                <w:color w:val="000000" w:themeColor="text1"/>
                <w:sz w:val="17"/>
                <w:szCs w:val="17"/>
              </w:rPr>
            </w:pPr>
            <w:r w:rsidRPr="00726AF4">
              <w:rPr>
                <w:b/>
                <w:color w:val="000000" w:themeColor="text1"/>
                <w:sz w:val="17"/>
                <w:szCs w:val="17"/>
              </w:rPr>
              <w:t xml:space="preserve"> </w:t>
            </w:r>
          </w:p>
          <w:bookmarkStart w:id="14" w:name="_zcp4cfxpfwl0" w:colFirst="0" w:colLast="0"/>
          <w:bookmarkEnd w:id="14"/>
          <w:p w14:paraId="2AAA12C2" w14:textId="77777777" w:rsidR="00E216CC" w:rsidRPr="00726AF4" w:rsidRDefault="00E216CC" w:rsidP="007B714B">
            <w:pPr>
              <w:pStyle w:val="Heading3"/>
              <w:keepNext w:val="0"/>
              <w:keepLines w:val="0"/>
              <w:spacing w:before="0" w:after="0" w:line="180" w:lineRule="auto"/>
              <w:rPr>
                <w:b/>
                <w:color w:val="000000" w:themeColor="text1"/>
                <w:sz w:val="17"/>
                <w:szCs w:val="17"/>
              </w:rPr>
            </w:pPr>
            <w:r w:rsidRPr="00726AF4">
              <w:rPr>
                <w:color w:val="000000" w:themeColor="text1"/>
              </w:rPr>
              <w:fldChar w:fldCharType="begin"/>
            </w:r>
            <w:r w:rsidRPr="00726AF4">
              <w:rPr>
                <w:color w:val="000000" w:themeColor="text1"/>
              </w:rPr>
              <w:instrText xml:space="preserve"> HYPERLINK "http://www.nap.edu/openbook.php?record_id=13165&amp;page=210" \h </w:instrText>
            </w:r>
            <w:r w:rsidRPr="00726AF4">
              <w:rPr>
                <w:color w:val="000000" w:themeColor="text1"/>
              </w:rPr>
              <w:fldChar w:fldCharType="separate"/>
            </w:r>
            <w:r w:rsidRPr="00726AF4">
              <w:rPr>
                <w:b/>
                <w:color w:val="000000" w:themeColor="text1"/>
                <w:sz w:val="17"/>
                <w:szCs w:val="17"/>
              </w:rPr>
              <w:t>Interdependence of Science, Engineering, and Technology</w:t>
            </w:r>
            <w:r w:rsidRPr="00726AF4">
              <w:rPr>
                <w:b/>
                <w:color w:val="000000" w:themeColor="text1"/>
                <w:sz w:val="17"/>
                <w:szCs w:val="17"/>
              </w:rPr>
              <w:fldChar w:fldCharType="end"/>
            </w:r>
          </w:p>
          <w:p w14:paraId="599E6CA6" w14:textId="77777777" w:rsidR="00E216CC" w:rsidRPr="00726AF4" w:rsidRDefault="00E216CC" w:rsidP="007B714B">
            <w:pPr>
              <w:numPr>
                <w:ilvl w:val="0"/>
                <w:numId w:val="2"/>
              </w:numPr>
              <w:spacing w:line="254" w:lineRule="auto"/>
              <w:ind w:left="1020"/>
              <w:rPr>
                <w:b/>
                <w:color w:val="000000" w:themeColor="text1"/>
              </w:rPr>
            </w:pPr>
            <w:hyperlink r:id="rId31">
              <w:r w:rsidRPr="00726AF4">
                <w:rPr>
                  <w:b/>
                  <w:color w:val="000000" w:themeColor="text1"/>
                  <w:sz w:val="17"/>
                  <w:szCs w:val="17"/>
                </w:rPr>
                <w:t>Science and engineering complement each other in the cycle known as research and development (R&amp;D). Many R&amp;D projects may involve scientists, engineers, and others with wide ranges of expertise. (HS-ESS1-2</w:t>
              </w:r>
              <w:proofErr w:type="gramStart"/>
              <w:r w:rsidRPr="00726AF4">
                <w:rPr>
                  <w:b/>
                  <w:color w:val="000000" w:themeColor="text1"/>
                  <w:sz w:val="17"/>
                  <w:szCs w:val="17"/>
                </w:rPr>
                <w:t>),(</w:t>
              </w:r>
              <w:proofErr w:type="gramEnd"/>
              <w:r w:rsidRPr="00726AF4">
                <w:rPr>
                  <w:b/>
                  <w:color w:val="000000" w:themeColor="text1"/>
                  <w:sz w:val="17"/>
                  <w:szCs w:val="17"/>
                </w:rPr>
                <w:t>HS-ESS1-4)</w:t>
              </w:r>
            </w:hyperlink>
          </w:p>
          <w:p w14:paraId="2DBB03C8" w14:textId="77777777" w:rsidR="00E216CC" w:rsidRPr="00726AF4" w:rsidRDefault="00E216CC" w:rsidP="007B714B">
            <w:pPr>
              <w:spacing w:line="254" w:lineRule="auto"/>
              <w:rPr>
                <w:b/>
                <w:color w:val="000000" w:themeColor="text1"/>
                <w:sz w:val="17"/>
                <w:szCs w:val="17"/>
              </w:rPr>
            </w:pPr>
            <w:r w:rsidRPr="00726AF4">
              <w:rPr>
                <w:b/>
                <w:color w:val="000000" w:themeColor="text1"/>
                <w:sz w:val="17"/>
                <w:szCs w:val="17"/>
              </w:rPr>
              <w:t xml:space="preserve"> </w:t>
            </w:r>
          </w:p>
          <w:p w14:paraId="7A8CE393" w14:textId="77777777" w:rsidR="00E216CC" w:rsidRPr="00726AF4" w:rsidRDefault="00E216CC" w:rsidP="007B714B">
            <w:pPr>
              <w:spacing w:line="254" w:lineRule="auto"/>
              <w:rPr>
                <w:b/>
                <w:i/>
                <w:color w:val="000000" w:themeColor="text1"/>
                <w:sz w:val="17"/>
                <w:szCs w:val="17"/>
              </w:rPr>
            </w:pPr>
            <w:r w:rsidRPr="00726AF4">
              <w:rPr>
                <w:b/>
                <w:color w:val="000000" w:themeColor="text1"/>
                <w:sz w:val="17"/>
                <w:szCs w:val="17"/>
              </w:rPr>
              <w:t xml:space="preserve">- - - - - - - - - - - - - - - - - - - - - - - - - - - - - - - - - </w:t>
            </w:r>
            <w:r w:rsidRPr="00726AF4">
              <w:rPr>
                <w:b/>
                <w:i/>
                <w:color w:val="000000" w:themeColor="text1"/>
                <w:sz w:val="17"/>
                <w:szCs w:val="17"/>
              </w:rPr>
              <w:t>Connections to Nature of Science</w:t>
            </w:r>
          </w:p>
          <w:p w14:paraId="0A036907" w14:textId="77777777" w:rsidR="00E216CC" w:rsidRPr="00726AF4" w:rsidRDefault="00E216CC" w:rsidP="007B714B">
            <w:pPr>
              <w:spacing w:line="254" w:lineRule="auto"/>
              <w:rPr>
                <w:b/>
                <w:color w:val="000000" w:themeColor="text1"/>
                <w:sz w:val="17"/>
                <w:szCs w:val="17"/>
              </w:rPr>
            </w:pPr>
            <w:r w:rsidRPr="00726AF4">
              <w:rPr>
                <w:b/>
                <w:color w:val="000000" w:themeColor="text1"/>
                <w:sz w:val="17"/>
                <w:szCs w:val="17"/>
              </w:rPr>
              <w:t xml:space="preserve"> </w:t>
            </w:r>
          </w:p>
          <w:p w14:paraId="3FE0F74D" w14:textId="77777777" w:rsidR="00E216CC" w:rsidRPr="00726AF4" w:rsidRDefault="00E216CC" w:rsidP="007B714B">
            <w:pPr>
              <w:pStyle w:val="Heading3"/>
              <w:keepNext w:val="0"/>
              <w:keepLines w:val="0"/>
              <w:spacing w:before="0" w:after="0" w:line="180" w:lineRule="auto"/>
              <w:rPr>
                <w:b/>
                <w:color w:val="000000" w:themeColor="text1"/>
                <w:sz w:val="17"/>
                <w:szCs w:val="17"/>
              </w:rPr>
            </w:pPr>
            <w:bookmarkStart w:id="15" w:name="_hxm29qxoax0l" w:colFirst="0" w:colLast="0"/>
            <w:bookmarkEnd w:id="15"/>
            <w:r w:rsidRPr="00726AF4">
              <w:rPr>
                <w:b/>
                <w:color w:val="000000" w:themeColor="text1"/>
                <w:sz w:val="17"/>
                <w:szCs w:val="17"/>
              </w:rPr>
              <w:t>Scientific Knowledge Assumes an Order and Consistency in Natural Systems</w:t>
            </w:r>
          </w:p>
          <w:p w14:paraId="347C22EF" w14:textId="77777777" w:rsidR="00E216CC" w:rsidRPr="00726AF4" w:rsidRDefault="00E216CC" w:rsidP="007B714B">
            <w:pPr>
              <w:numPr>
                <w:ilvl w:val="0"/>
                <w:numId w:val="1"/>
              </w:numPr>
              <w:spacing w:line="254" w:lineRule="auto"/>
              <w:ind w:left="1020"/>
              <w:rPr>
                <w:b/>
                <w:color w:val="000000" w:themeColor="text1"/>
              </w:rPr>
            </w:pPr>
            <w:r w:rsidRPr="00726AF4">
              <w:rPr>
                <w:b/>
                <w:color w:val="000000" w:themeColor="text1"/>
                <w:sz w:val="17"/>
                <w:szCs w:val="17"/>
              </w:rPr>
              <w:t>Scientific knowledge is based on the assumption that natural laws operate today as they did in the past and they will continue to do so in the future. (HS-ESS1-2)</w:t>
            </w:r>
          </w:p>
          <w:p w14:paraId="1954FC20" w14:textId="77777777" w:rsidR="00E216CC" w:rsidRPr="00726AF4" w:rsidRDefault="00E216CC" w:rsidP="007B714B">
            <w:pPr>
              <w:numPr>
                <w:ilvl w:val="0"/>
                <w:numId w:val="1"/>
              </w:numPr>
              <w:spacing w:line="254" w:lineRule="auto"/>
              <w:ind w:left="1020"/>
              <w:rPr>
                <w:b/>
                <w:color w:val="000000" w:themeColor="text1"/>
              </w:rPr>
            </w:pPr>
            <w:r w:rsidRPr="00726AF4">
              <w:rPr>
                <w:b/>
                <w:color w:val="000000" w:themeColor="text1"/>
                <w:sz w:val="17"/>
                <w:szCs w:val="17"/>
              </w:rPr>
              <w:t>Science assumes the universe is a vast single system in which basic laws are consistent. (HS-ESS1-2)</w:t>
            </w:r>
          </w:p>
          <w:p w14:paraId="6C590E2C" w14:textId="77777777" w:rsidR="00E216CC" w:rsidRPr="00726AF4" w:rsidRDefault="00E216CC" w:rsidP="007B714B">
            <w:pPr>
              <w:spacing w:line="240" w:lineRule="auto"/>
              <w:rPr>
                <w:b/>
                <w:color w:val="000000" w:themeColor="text1"/>
                <w:sz w:val="18"/>
                <w:szCs w:val="18"/>
              </w:rPr>
            </w:pPr>
          </w:p>
        </w:tc>
        <w:tc>
          <w:tcPr>
            <w:tcW w:w="39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F8190D1" w14:textId="77777777" w:rsidR="00E216CC" w:rsidRPr="00726AF4" w:rsidRDefault="00E216CC" w:rsidP="007B714B">
            <w:pPr>
              <w:ind w:right="200"/>
              <w:rPr>
                <w:b/>
                <w:color w:val="000000" w:themeColor="text1"/>
                <w:sz w:val="18"/>
                <w:szCs w:val="18"/>
              </w:rPr>
            </w:pPr>
            <w:r w:rsidRPr="00726AF4">
              <w:rPr>
                <w:b/>
                <w:color w:val="000000" w:themeColor="text1"/>
                <w:sz w:val="18"/>
                <w:szCs w:val="18"/>
              </w:rPr>
              <w:lastRenderedPageBreak/>
              <w:t xml:space="preserve">Students use data to make predictions about solar activity and examine the accuracy of their predictions. </w:t>
            </w:r>
          </w:p>
        </w:tc>
      </w:tr>
      <w:tr w:rsidR="00E216CC" w14:paraId="4DC011EF" w14:textId="77777777" w:rsidTr="007B714B">
        <w:trPr>
          <w:trHeight w:val="182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407B4A" w14:textId="77777777" w:rsidR="00E216CC" w:rsidRDefault="00E216CC" w:rsidP="007B714B">
            <w:pPr>
              <w:spacing w:before="40" w:line="240" w:lineRule="auto"/>
              <w:ind w:left="100"/>
              <w:rPr>
                <w:b/>
                <w:color w:val="FF0000"/>
                <w:sz w:val="18"/>
                <w:szCs w:val="18"/>
              </w:rPr>
            </w:pPr>
            <w:r>
              <w:rPr>
                <w:b/>
                <w:sz w:val="18"/>
                <w:szCs w:val="18"/>
              </w:rPr>
              <w:t xml:space="preserve">Common Core </w:t>
            </w:r>
            <w:r w:rsidRPr="00726AF4">
              <w:rPr>
                <w:b/>
                <w:color w:val="000000" w:themeColor="text1"/>
                <w:sz w:val="18"/>
                <w:szCs w:val="18"/>
              </w:rPr>
              <w:t>State Standards of Mathematics</w:t>
            </w:r>
          </w:p>
        </w:tc>
        <w:tc>
          <w:tcPr>
            <w:tcW w:w="3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C6BCF2"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Reason abstractly and quantitatively. (MP.2)</w:t>
            </w:r>
          </w:p>
          <w:p w14:paraId="514B5B71"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Model with mathematics (MP.4)</w:t>
            </w:r>
          </w:p>
          <w:p w14:paraId="52FFDB7C"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Use units as a way to understand problems and to guide the solution of multi-step problems; choose and interpret units consistently in formulas; choose and interpret the scale and the origin in graphs and data displays. (HSN-Q.A.1)</w:t>
            </w:r>
          </w:p>
          <w:p w14:paraId="3C94114B"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Define appropriate quantities for the purpose of descriptive modeling. (HSN-Q.A.2)</w:t>
            </w:r>
          </w:p>
          <w:p w14:paraId="17683DA5"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Choose a level of accuracy appropriate to limitations on measurement when reporting quantities. (HSN-Q.A.3)</w:t>
            </w:r>
          </w:p>
          <w:p w14:paraId="15119CCA"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Interpret expressions that represent a quantity in terms of its context. (HSA-SSE.A.1)</w:t>
            </w:r>
          </w:p>
          <w:p w14:paraId="5FB8AD8C"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Create equations in two or more variables to represent relationships between quantities; graph equations on coordinate axes with labels and scales. (HSA-CED.A.2)</w:t>
            </w:r>
          </w:p>
          <w:p w14:paraId="4AE6CE97"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 xml:space="preserve">Rearrange formulas to highlight a quantity of interest, using the same </w:t>
            </w:r>
            <w:r w:rsidRPr="00726AF4">
              <w:rPr>
                <w:b/>
                <w:color w:val="000000" w:themeColor="text1"/>
                <w:sz w:val="18"/>
                <w:szCs w:val="18"/>
              </w:rPr>
              <w:lastRenderedPageBreak/>
              <w:t>reasoning as in solving equations. (HSA-CED.A.4)</w:t>
            </w:r>
          </w:p>
          <w:p w14:paraId="139064EE"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Relate the domain of a function to its graph and, where applicable, to the quantitative relationship it describes. (HSF-IF.B.5)</w:t>
            </w:r>
          </w:p>
          <w:p w14:paraId="257CAB6B"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Represent data on two quantitative variables on a scatter plot, and describe how those variables are related. (HSS-ID.B.6)</w:t>
            </w:r>
          </w:p>
          <w:p w14:paraId="3AC9011D"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Represent and model with vector quantities. (HSN.VM.A)</w:t>
            </w:r>
          </w:p>
          <w:p w14:paraId="4C3C75D3" w14:textId="77777777" w:rsidR="00E216CC" w:rsidRPr="00726AF4" w:rsidRDefault="00E216CC" w:rsidP="007B714B">
            <w:pPr>
              <w:spacing w:line="240" w:lineRule="auto"/>
              <w:rPr>
                <w:b/>
                <w:color w:val="000000" w:themeColor="text1"/>
                <w:sz w:val="18"/>
                <w:szCs w:val="18"/>
              </w:rPr>
            </w:pPr>
          </w:p>
          <w:p w14:paraId="4680F3A6" w14:textId="77777777" w:rsidR="00E216CC" w:rsidRPr="00726AF4" w:rsidRDefault="00E216CC" w:rsidP="007B714B">
            <w:pPr>
              <w:spacing w:line="240" w:lineRule="auto"/>
              <w:rPr>
                <w:b/>
                <w:color w:val="000000" w:themeColor="text1"/>
                <w:sz w:val="18"/>
                <w:szCs w:val="18"/>
              </w:rPr>
            </w:pPr>
            <w:r w:rsidRPr="00726AF4">
              <w:rPr>
                <w:b/>
                <w:color w:val="000000" w:themeColor="text1"/>
                <w:sz w:val="18"/>
                <w:szCs w:val="18"/>
              </w:rPr>
              <w:t>Perform operations on vectors. (HSN.VM.B)</w:t>
            </w:r>
          </w:p>
        </w:tc>
        <w:tc>
          <w:tcPr>
            <w:tcW w:w="39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0FF288" w14:textId="77777777" w:rsidR="00E216CC" w:rsidRPr="00726AF4" w:rsidRDefault="00E216CC" w:rsidP="007B714B">
            <w:pPr>
              <w:ind w:right="200"/>
              <w:rPr>
                <w:b/>
                <w:color w:val="000000" w:themeColor="text1"/>
                <w:sz w:val="18"/>
                <w:szCs w:val="18"/>
              </w:rPr>
            </w:pPr>
            <w:r w:rsidRPr="00726AF4">
              <w:rPr>
                <w:b/>
                <w:color w:val="000000" w:themeColor="text1"/>
                <w:sz w:val="18"/>
                <w:szCs w:val="18"/>
              </w:rPr>
              <w:lastRenderedPageBreak/>
              <w:t>Students use units, define quantities, and choose the level of accuracy appropriate.</w:t>
            </w:r>
          </w:p>
          <w:p w14:paraId="6AD83354" w14:textId="77777777" w:rsidR="00E216CC" w:rsidRPr="00726AF4" w:rsidRDefault="00E216CC" w:rsidP="007B714B">
            <w:pPr>
              <w:ind w:right="200"/>
              <w:rPr>
                <w:b/>
                <w:color w:val="000000" w:themeColor="text1"/>
                <w:sz w:val="18"/>
                <w:szCs w:val="18"/>
              </w:rPr>
            </w:pPr>
            <w:r w:rsidRPr="00726AF4">
              <w:rPr>
                <w:b/>
                <w:color w:val="000000" w:themeColor="text1"/>
                <w:sz w:val="18"/>
                <w:szCs w:val="18"/>
              </w:rPr>
              <w:t>Students create and solve equations.</w:t>
            </w:r>
          </w:p>
          <w:p w14:paraId="03361B40" w14:textId="77777777" w:rsidR="00E216CC" w:rsidRPr="00726AF4" w:rsidRDefault="00E216CC" w:rsidP="007B714B">
            <w:pPr>
              <w:ind w:right="200"/>
              <w:rPr>
                <w:b/>
                <w:color w:val="000000" w:themeColor="text1"/>
                <w:sz w:val="18"/>
                <w:szCs w:val="18"/>
              </w:rPr>
            </w:pPr>
            <w:r w:rsidRPr="00726AF4">
              <w:rPr>
                <w:b/>
                <w:color w:val="000000" w:themeColor="text1"/>
                <w:sz w:val="18"/>
                <w:szCs w:val="18"/>
              </w:rPr>
              <w:t xml:space="preserve">Students model with vector quantities and perform operations on vectors. </w:t>
            </w:r>
          </w:p>
        </w:tc>
      </w:tr>
    </w:tbl>
    <w:p w14:paraId="5C7CD3B1" w14:textId="77777777" w:rsidR="00E216CC" w:rsidRDefault="00E216CC" w:rsidP="00E216CC">
      <w:pPr>
        <w:spacing w:line="240" w:lineRule="auto"/>
        <w:rPr>
          <w:b/>
        </w:rPr>
      </w:pPr>
    </w:p>
    <w:p w14:paraId="3FD4D5DE" w14:textId="77777777" w:rsidR="006C3BFB" w:rsidRDefault="006C3BFB"/>
    <w:sectPr w:rsidR="006C3BFB" w:rsidSect="00BB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5794"/>
    <w:multiLevelType w:val="multilevel"/>
    <w:tmpl w:val="200E096A"/>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57D91"/>
    <w:multiLevelType w:val="multilevel"/>
    <w:tmpl w:val="F78C61E2"/>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FA421F"/>
    <w:multiLevelType w:val="multilevel"/>
    <w:tmpl w:val="D26E3B7C"/>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B2D31"/>
    <w:multiLevelType w:val="multilevel"/>
    <w:tmpl w:val="EBC0D478"/>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F406BF"/>
    <w:multiLevelType w:val="multilevel"/>
    <w:tmpl w:val="128E0DEA"/>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D06EB6"/>
    <w:multiLevelType w:val="multilevel"/>
    <w:tmpl w:val="2898BD0C"/>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726B0"/>
    <w:multiLevelType w:val="multilevel"/>
    <w:tmpl w:val="AED49A56"/>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C4063E"/>
    <w:multiLevelType w:val="multilevel"/>
    <w:tmpl w:val="373E9B0E"/>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971F84"/>
    <w:multiLevelType w:val="multilevel"/>
    <w:tmpl w:val="95F44B30"/>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D01415"/>
    <w:multiLevelType w:val="multilevel"/>
    <w:tmpl w:val="2CDC7CDA"/>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F611F9"/>
    <w:multiLevelType w:val="multilevel"/>
    <w:tmpl w:val="5B564DA2"/>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EE6DDD"/>
    <w:multiLevelType w:val="multilevel"/>
    <w:tmpl w:val="03261D3C"/>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6E230B"/>
    <w:multiLevelType w:val="multilevel"/>
    <w:tmpl w:val="2136641E"/>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75797B"/>
    <w:multiLevelType w:val="multilevel"/>
    <w:tmpl w:val="5C70D26A"/>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7E2791"/>
    <w:multiLevelType w:val="multilevel"/>
    <w:tmpl w:val="3A5A21FE"/>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6C138F"/>
    <w:multiLevelType w:val="multilevel"/>
    <w:tmpl w:val="195896BC"/>
    <w:lvl w:ilvl="0">
      <w:start w:val="1"/>
      <w:numFmt w:val="bullet"/>
      <w:lvlText w:val="●"/>
      <w:lvlJc w:val="left"/>
      <w:pPr>
        <w:ind w:left="720" w:hanging="360"/>
      </w:pPr>
      <w:rPr>
        <w:rFonts w:ascii="Arial" w:eastAsia="Arial" w:hAnsi="Arial" w:cs="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4"/>
  </w:num>
  <w:num w:numId="4">
    <w:abstractNumId w:val="2"/>
  </w:num>
  <w:num w:numId="5">
    <w:abstractNumId w:val="5"/>
  </w:num>
  <w:num w:numId="6">
    <w:abstractNumId w:val="15"/>
  </w:num>
  <w:num w:numId="7">
    <w:abstractNumId w:val="0"/>
  </w:num>
  <w:num w:numId="8">
    <w:abstractNumId w:val="6"/>
  </w:num>
  <w:num w:numId="9">
    <w:abstractNumId w:val="3"/>
  </w:num>
  <w:num w:numId="10">
    <w:abstractNumId w:val="10"/>
  </w:num>
  <w:num w:numId="11">
    <w:abstractNumId w:val="7"/>
  </w:num>
  <w:num w:numId="12">
    <w:abstractNumId w:val="14"/>
  </w:num>
  <w:num w:numId="13">
    <w:abstractNumId w:val="8"/>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CC"/>
    <w:rsid w:val="006C3BFB"/>
    <w:rsid w:val="00BB79ED"/>
    <w:rsid w:val="00E2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2EE36"/>
  <w15:chartTrackingRefBased/>
  <w15:docId w15:val="{7F13FFF0-2149-E54C-B9B5-4EECA98C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CC"/>
    <w:pPr>
      <w:spacing w:line="276" w:lineRule="auto"/>
    </w:pPr>
    <w:rPr>
      <w:rFonts w:ascii="Arial" w:eastAsia="Arial" w:hAnsi="Arial" w:cs="Arial"/>
      <w:sz w:val="22"/>
      <w:szCs w:val="22"/>
      <w:lang w:val="en"/>
    </w:rPr>
  </w:style>
  <w:style w:type="paragraph" w:styleId="Heading3">
    <w:name w:val="heading 3"/>
    <w:basedOn w:val="Normal"/>
    <w:next w:val="Normal"/>
    <w:link w:val="Heading3Char"/>
    <w:uiPriority w:val="9"/>
    <w:unhideWhenUsed/>
    <w:qFormat/>
    <w:rsid w:val="00E216CC"/>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6CC"/>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p.edu/openbook.php?record_id=13165&amp;page=71" TargetMode="External"/><Relationship Id="rId18" Type="http://schemas.openxmlformats.org/officeDocument/2006/relationships/hyperlink" Target="http://www.nap.edu/openbook.php?record_id=13165&amp;page=173" TargetMode="External"/><Relationship Id="rId26" Type="http://schemas.openxmlformats.org/officeDocument/2006/relationships/hyperlink" Target="http://www.nap.edu/openbook.php?record_id=13165&amp;page=89" TargetMode="External"/><Relationship Id="rId3" Type="http://schemas.openxmlformats.org/officeDocument/2006/relationships/settings" Target="settings.xml"/><Relationship Id="rId21" Type="http://schemas.openxmlformats.org/officeDocument/2006/relationships/hyperlink" Target="http://www.nap.edu/openbook.php?record_id=13165&amp;page=128" TargetMode="External"/><Relationship Id="rId7" Type="http://schemas.openxmlformats.org/officeDocument/2006/relationships/hyperlink" Target="http://www.nap.edu/openbook.php?record_id=13165&amp;page=64" TargetMode="External"/><Relationship Id="rId12" Type="http://schemas.openxmlformats.org/officeDocument/2006/relationships/hyperlink" Target="http://www.nap.edu/openbook.php?record_id=13165&amp;page=71" TargetMode="External"/><Relationship Id="rId17" Type="http://schemas.openxmlformats.org/officeDocument/2006/relationships/hyperlink" Target="http://www.nap.edu/openbook.php?record_id=13165&amp;page=173" TargetMode="External"/><Relationship Id="rId25" Type="http://schemas.openxmlformats.org/officeDocument/2006/relationships/hyperlink" Target="http://www.nap.edu/openbook.php?record_id=13165&amp;page=8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p.edu/openbook.php?record_id=13165&amp;page=173" TargetMode="External"/><Relationship Id="rId20" Type="http://schemas.openxmlformats.org/officeDocument/2006/relationships/hyperlink" Target="http://www.nap.edu/openbook.php?record_id=13165&amp;page=175" TargetMode="External"/><Relationship Id="rId29" Type="http://schemas.openxmlformats.org/officeDocument/2006/relationships/hyperlink" Target="http://www.nap.edu/openbook.php?record_id=13165&amp;page=94" TargetMode="External"/><Relationship Id="rId1" Type="http://schemas.openxmlformats.org/officeDocument/2006/relationships/numbering" Target="numbering.xml"/><Relationship Id="rId6" Type="http://schemas.openxmlformats.org/officeDocument/2006/relationships/hyperlink" Target="http://www.nap.edu/openbook.php?record_id=13165&amp;page=56" TargetMode="External"/><Relationship Id="rId11" Type="http://schemas.openxmlformats.org/officeDocument/2006/relationships/hyperlink" Target="http://www.nap.edu/openbook.php?record_id=13165&amp;page=67" TargetMode="External"/><Relationship Id="rId24" Type="http://schemas.openxmlformats.org/officeDocument/2006/relationships/hyperlink" Target="http://www.nap.edu/openbook.php?record_id=13165&amp;page=133" TargetMode="External"/><Relationship Id="rId32" Type="http://schemas.openxmlformats.org/officeDocument/2006/relationships/fontTable" Target="fontTable.xml"/><Relationship Id="rId5" Type="http://schemas.openxmlformats.org/officeDocument/2006/relationships/hyperlink" Target="http://www.nap.edu/openbook.php?record_id=13165&amp;page=56" TargetMode="External"/><Relationship Id="rId15" Type="http://schemas.openxmlformats.org/officeDocument/2006/relationships/hyperlink" Target="http://www.nap.edu/openbook.php?record_id=13165&amp;page=74" TargetMode="External"/><Relationship Id="rId23" Type="http://schemas.openxmlformats.org/officeDocument/2006/relationships/hyperlink" Target="http://www.nap.edu/openbook.php?record_id=13165&amp;page=133" TargetMode="External"/><Relationship Id="rId28" Type="http://schemas.openxmlformats.org/officeDocument/2006/relationships/hyperlink" Target="http://www.nap.edu/openbook.php?record_id=13165&amp;page=94" TargetMode="External"/><Relationship Id="rId10" Type="http://schemas.openxmlformats.org/officeDocument/2006/relationships/hyperlink" Target="http://www.nap.edu/openbook.php?record_id=13165&amp;page=67" TargetMode="External"/><Relationship Id="rId19" Type="http://schemas.openxmlformats.org/officeDocument/2006/relationships/hyperlink" Target="http://www.nap.edu/openbook.php?record_id=13165&amp;page=173" TargetMode="External"/><Relationship Id="rId31" Type="http://schemas.openxmlformats.org/officeDocument/2006/relationships/hyperlink" Target="http://www.nap.edu/openbook.php?record_id=13165&amp;page=210" TargetMode="External"/><Relationship Id="rId4" Type="http://schemas.openxmlformats.org/officeDocument/2006/relationships/webSettings" Target="webSettings.xml"/><Relationship Id="rId9" Type="http://schemas.openxmlformats.org/officeDocument/2006/relationships/hyperlink" Target="http://www.nap.edu/openbook.php?record_id=13165&amp;page=67" TargetMode="External"/><Relationship Id="rId14" Type="http://schemas.openxmlformats.org/officeDocument/2006/relationships/hyperlink" Target="http://www.nap.edu/openbook.php?record_id=13165&amp;page=74" TargetMode="External"/><Relationship Id="rId22" Type="http://schemas.openxmlformats.org/officeDocument/2006/relationships/hyperlink" Target="http://www.nap.edu/openbook.php?record_id=13165&amp;page=128" TargetMode="External"/><Relationship Id="rId27" Type="http://schemas.openxmlformats.org/officeDocument/2006/relationships/hyperlink" Target="http://www.nap.edu/openbook.php?record_id=13165&amp;page=89" TargetMode="External"/><Relationship Id="rId30" Type="http://schemas.openxmlformats.org/officeDocument/2006/relationships/hyperlink" Target="http://www.nap.edu/openbook.php?record_id=13165&amp;page=98" TargetMode="External"/><Relationship Id="rId8" Type="http://schemas.openxmlformats.org/officeDocument/2006/relationships/hyperlink" Target="http://www.nap.edu/openbook.php?record_id=13165&amp;page=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Lindeman</dc:creator>
  <cp:keywords/>
  <dc:description/>
  <cp:lastModifiedBy>Peter Lindeman</cp:lastModifiedBy>
  <cp:revision>1</cp:revision>
  <dcterms:created xsi:type="dcterms:W3CDTF">2020-11-10T16:13:00Z</dcterms:created>
  <dcterms:modified xsi:type="dcterms:W3CDTF">2020-11-10T16:13:00Z</dcterms:modified>
</cp:coreProperties>
</file>